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AEC93" w14:textId="17897BF9" w:rsidR="00D9158D" w:rsidRPr="006B5373" w:rsidRDefault="00D9158D" w:rsidP="006B5373">
      <w:pPr>
        <w:pStyle w:val="Ttulo1"/>
        <w:spacing w:before="120" w:after="360" w:line="320" w:lineRule="exact"/>
        <w:ind w:left="0" w:right="0"/>
        <w:rPr>
          <w:rFonts w:ascii="Arial" w:hAnsi="Arial"/>
          <w:bCs w:val="0"/>
          <w:sz w:val="24"/>
        </w:rPr>
      </w:pPr>
      <w:r w:rsidRPr="006B5373">
        <w:rPr>
          <w:rFonts w:ascii="Arial" w:hAnsi="Arial"/>
          <w:bCs w:val="0"/>
          <w:sz w:val="24"/>
        </w:rPr>
        <w:t>CONVOCATORIA DE SUBVENCIONES A LAS AGRUPACIONES FALLERAS PARA LA CELEBRACIÓN DE ACTOS CONMEMORATIVOS DE SU VEINTICINCO ANIVERSARIO O SUS MÚLTIPLOS</w:t>
      </w:r>
    </w:p>
    <w:p w14:paraId="418D14FC" w14:textId="32C7D050" w:rsidR="00D9158D" w:rsidRPr="006B5373" w:rsidRDefault="00D9158D" w:rsidP="00F300CC">
      <w:pPr>
        <w:pStyle w:val="Prrafodelista"/>
        <w:numPr>
          <w:ilvl w:val="0"/>
          <w:numId w:val="34"/>
        </w:numPr>
        <w:spacing w:before="240" w:after="120" w:line="320" w:lineRule="exact"/>
        <w:ind w:left="284" w:hanging="284"/>
        <w:rPr>
          <w:rFonts w:ascii="Arial" w:hAnsi="Arial"/>
          <w:b/>
          <w:bCs/>
          <w:sz w:val="24"/>
          <w:lang w:val="es-ES"/>
        </w:rPr>
      </w:pPr>
      <w:r w:rsidRPr="006B5373">
        <w:rPr>
          <w:rFonts w:ascii="Arial" w:hAnsi="Arial"/>
          <w:b/>
          <w:bCs/>
          <w:sz w:val="24"/>
          <w:lang w:val="es-ES"/>
        </w:rPr>
        <w:t>OBJETO</w:t>
      </w:r>
    </w:p>
    <w:p w14:paraId="0AAEAC24" w14:textId="670EC709" w:rsidR="00D9158D" w:rsidRPr="008335A1" w:rsidRDefault="00F300CC" w:rsidP="00F300CC">
      <w:pPr>
        <w:pStyle w:val="Textoindependiente"/>
        <w:spacing w:before="120" w:after="120" w:line="320" w:lineRule="exact"/>
        <w:jc w:val="both"/>
        <w:rPr>
          <w:rFonts w:ascii="Arial" w:hAnsi="Arial"/>
          <w:sz w:val="24"/>
          <w:lang w:val="es-ES"/>
        </w:rPr>
      </w:pPr>
      <w:r>
        <w:rPr>
          <w:rFonts w:ascii="Arial" w:hAnsi="Arial"/>
          <w:sz w:val="24"/>
          <w:lang w:val="es-ES"/>
        </w:rPr>
        <w:t xml:space="preserve">1.1.- </w:t>
      </w:r>
      <w:r w:rsidR="00D9158D" w:rsidRPr="008335A1">
        <w:rPr>
          <w:rFonts w:ascii="Arial" w:hAnsi="Arial"/>
          <w:sz w:val="24"/>
          <w:lang w:val="es-ES"/>
        </w:rPr>
        <w:t xml:space="preserve">El objeto de la presente convocatoria es la ayuda económica para la celebración de actos conmemorativos del veinticinco aniversario o sus múltiplos a </w:t>
      </w:r>
      <w:r w:rsidR="000869B0" w:rsidRPr="008335A1">
        <w:rPr>
          <w:rFonts w:ascii="Arial" w:hAnsi="Arial"/>
          <w:sz w:val="24"/>
          <w:lang w:val="es-ES"/>
        </w:rPr>
        <w:t>las agrupaciones de fallas reconocidas por Junta Central Fal</w:t>
      </w:r>
      <w:r w:rsidR="0020013B" w:rsidRPr="008335A1">
        <w:rPr>
          <w:rFonts w:ascii="Arial" w:hAnsi="Arial"/>
          <w:sz w:val="24"/>
          <w:lang w:val="es-ES"/>
        </w:rPr>
        <w:t>l</w:t>
      </w:r>
      <w:r w:rsidR="000869B0" w:rsidRPr="008335A1">
        <w:rPr>
          <w:rFonts w:ascii="Arial" w:hAnsi="Arial"/>
          <w:sz w:val="24"/>
          <w:lang w:val="es-ES"/>
        </w:rPr>
        <w:t>era</w:t>
      </w:r>
    </w:p>
    <w:p w14:paraId="4DA7CEC6" w14:textId="599E0F55" w:rsidR="00D9158D" w:rsidRPr="008335A1" w:rsidRDefault="00F300CC" w:rsidP="00F300CC">
      <w:pPr>
        <w:pStyle w:val="Textoindependiente"/>
        <w:spacing w:before="120" w:after="120" w:line="320" w:lineRule="exact"/>
        <w:jc w:val="both"/>
        <w:rPr>
          <w:rFonts w:ascii="Arial" w:hAnsi="Arial"/>
          <w:sz w:val="24"/>
          <w:lang w:val="es-ES"/>
        </w:rPr>
      </w:pPr>
      <w:r>
        <w:rPr>
          <w:rFonts w:ascii="Arial" w:hAnsi="Arial"/>
          <w:sz w:val="24"/>
          <w:lang w:val="es-ES"/>
        </w:rPr>
        <w:t xml:space="preserve">1.2.- </w:t>
      </w:r>
      <w:r w:rsidR="00D9158D" w:rsidRPr="008335A1">
        <w:rPr>
          <w:rFonts w:ascii="Arial" w:hAnsi="Arial"/>
          <w:sz w:val="24"/>
          <w:lang w:val="es-ES"/>
        </w:rPr>
        <w:t xml:space="preserve">La convocatoria se refiere al aniversario correspondiente al ejercicio </w:t>
      </w:r>
      <w:r w:rsidR="001B58BF" w:rsidRPr="008335A1">
        <w:rPr>
          <w:rFonts w:ascii="Arial" w:hAnsi="Arial"/>
          <w:sz w:val="24"/>
          <w:lang w:val="es-ES"/>
        </w:rPr>
        <w:t>fallero</w:t>
      </w:r>
      <w:r w:rsidR="00D9158D" w:rsidRPr="008335A1">
        <w:rPr>
          <w:rFonts w:ascii="Arial" w:hAnsi="Arial"/>
          <w:sz w:val="24"/>
          <w:lang w:val="es-ES"/>
        </w:rPr>
        <w:t xml:space="preserve"> 2023-2024.</w:t>
      </w:r>
    </w:p>
    <w:p w14:paraId="56F22915" w14:textId="7EB3CBB6" w:rsidR="00D9158D" w:rsidRPr="008335A1" w:rsidRDefault="00F300CC" w:rsidP="00F300CC">
      <w:pPr>
        <w:pStyle w:val="Textoindependiente"/>
        <w:spacing w:before="120" w:after="120" w:line="320" w:lineRule="exact"/>
        <w:jc w:val="both"/>
        <w:rPr>
          <w:rFonts w:ascii="Arial" w:hAnsi="Arial"/>
          <w:sz w:val="24"/>
          <w:lang w:val="es-ES"/>
        </w:rPr>
      </w:pPr>
      <w:r>
        <w:rPr>
          <w:rFonts w:ascii="Arial" w:hAnsi="Arial"/>
          <w:sz w:val="24"/>
          <w:lang w:val="es-ES"/>
        </w:rPr>
        <w:t xml:space="preserve">1.3.- </w:t>
      </w:r>
      <w:r w:rsidR="00D9158D" w:rsidRPr="008335A1">
        <w:rPr>
          <w:rFonts w:ascii="Arial" w:hAnsi="Arial"/>
          <w:sz w:val="24"/>
          <w:lang w:val="es-ES"/>
        </w:rPr>
        <w:t xml:space="preserve">Se entiende por aniversario, a los efectos de esta convocatoria, los del ejercicio acreditado </w:t>
      </w:r>
      <w:r w:rsidR="0020013B" w:rsidRPr="008335A1">
        <w:rPr>
          <w:rFonts w:ascii="Arial" w:hAnsi="Arial"/>
          <w:sz w:val="24"/>
          <w:lang w:val="es-ES"/>
        </w:rPr>
        <w:t xml:space="preserve">por los medios indicados en el </w:t>
      </w:r>
      <w:r w:rsidR="0020013B" w:rsidRPr="009F154E">
        <w:rPr>
          <w:rFonts w:ascii="Arial" w:hAnsi="Arial"/>
          <w:sz w:val="24"/>
          <w:lang w:val="es-ES"/>
        </w:rPr>
        <w:t>apartado 5</w:t>
      </w:r>
      <w:r w:rsidR="00D9158D" w:rsidRPr="009F154E">
        <w:rPr>
          <w:rFonts w:ascii="Arial" w:hAnsi="Arial"/>
          <w:sz w:val="24"/>
          <w:lang w:val="es-ES"/>
        </w:rPr>
        <w:t>,</w:t>
      </w:r>
      <w:r w:rsidR="00D9158D" w:rsidRPr="008335A1">
        <w:rPr>
          <w:rFonts w:ascii="Arial" w:hAnsi="Arial"/>
          <w:sz w:val="24"/>
          <w:lang w:val="es-ES"/>
        </w:rPr>
        <w:t xml:space="preserve"> que cumplan el aniversario en el ejercicio 2023-2024.</w:t>
      </w:r>
    </w:p>
    <w:p w14:paraId="752F936E" w14:textId="1F16D8C0" w:rsidR="00F77BD7" w:rsidRPr="008335A1" w:rsidRDefault="00F300CC" w:rsidP="00F300CC">
      <w:pPr>
        <w:pStyle w:val="Textoindependiente"/>
        <w:spacing w:before="120" w:after="120" w:line="320" w:lineRule="exact"/>
        <w:jc w:val="both"/>
        <w:rPr>
          <w:rFonts w:ascii="Arial" w:hAnsi="Arial"/>
          <w:sz w:val="24"/>
          <w:lang w:val="es-ES"/>
        </w:rPr>
      </w:pPr>
      <w:r>
        <w:rPr>
          <w:rFonts w:ascii="Arial" w:hAnsi="Arial"/>
          <w:sz w:val="24"/>
          <w:lang w:val="es-ES"/>
        </w:rPr>
        <w:t xml:space="preserve">1.4.- </w:t>
      </w:r>
      <w:r w:rsidR="00D9158D" w:rsidRPr="008335A1">
        <w:rPr>
          <w:rFonts w:ascii="Arial" w:hAnsi="Arial"/>
          <w:sz w:val="24"/>
          <w:lang w:val="es-ES"/>
        </w:rPr>
        <w:t xml:space="preserve">Las actividades subvencionables </w:t>
      </w:r>
      <w:r w:rsidR="00F77BD7" w:rsidRPr="008335A1">
        <w:rPr>
          <w:rFonts w:ascii="Arial" w:hAnsi="Arial"/>
          <w:sz w:val="24"/>
          <w:lang w:val="es-ES"/>
        </w:rPr>
        <w:t>deberán</w:t>
      </w:r>
      <w:r w:rsidR="00D9158D" w:rsidRPr="008335A1">
        <w:rPr>
          <w:rFonts w:ascii="Arial" w:hAnsi="Arial"/>
          <w:sz w:val="24"/>
          <w:lang w:val="es-ES"/>
        </w:rPr>
        <w:t xml:space="preserve"> haberse realizado en el período comprendido</w:t>
      </w:r>
      <w:r w:rsidR="00F77BD7" w:rsidRPr="008335A1">
        <w:rPr>
          <w:rFonts w:ascii="Arial" w:hAnsi="Arial"/>
          <w:sz w:val="24"/>
          <w:lang w:val="es-ES"/>
        </w:rPr>
        <w:t xml:space="preserve"> </w:t>
      </w:r>
      <w:r w:rsidR="00D9158D" w:rsidRPr="008335A1">
        <w:rPr>
          <w:rFonts w:ascii="Arial" w:hAnsi="Arial"/>
          <w:sz w:val="24"/>
          <w:lang w:val="es-ES"/>
        </w:rPr>
        <w:t>en el citado ejercicio.</w:t>
      </w:r>
      <w:r w:rsidR="00F77BD7" w:rsidRPr="008335A1">
        <w:rPr>
          <w:rFonts w:ascii="Arial" w:hAnsi="Arial"/>
          <w:sz w:val="24"/>
          <w:lang w:val="es-ES"/>
        </w:rPr>
        <w:t xml:space="preserve"> El aniversario</w:t>
      </w:r>
      <w:r w:rsidR="00D9158D" w:rsidRPr="008335A1">
        <w:rPr>
          <w:rFonts w:ascii="Arial" w:hAnsi="Arial"/>
          <w:sz w:val="24"/>
          <w:lang w:val="es-ES"/>
        </w:rPr>
        <w:t xml:space="preserve"> se computa a partir del</w:t>
      </w:r>
      <w:r w:rsidR="00F77BD7" w:rsidRPr="008335A1">
        <w:rPr>
          <w:rFonts w:ascii="Arial" w:hAnsi="Arial"/>
          <w:sz w:val="24"/>
          <w:lang w:val="es-ES"/>
        </w:rPr>
        <w:t xml:space="preserve"> primer </w:t>
      </w:r>
      <w:r w:rsidR="00D9158D" w:rsidRPr="008335A1">
        <w:rPr>
          <w:rFonts w:ascii="Arial" w:hAnsi="Arial"/>
          <w:sz w:val="24"/>
          <w:lang w:val="es-ES"/>
        </w:rPr>
        <w:t xml:space="preserve">ejercicio fallero </w:t>
      </w:r>
      <w:r w:rsidR="00F77BD7" w:rsidRPr="008335A1">
        <w:rPr>
          <w:rFonts w:ascii="Arial" w:hAnsi="Arial"/>
          <w:sz w:val="24"/>
          <w:lang w:val="es-ES"/>
        </w:rPr>
        <w:t>de actividad</w:t>
      </w:r>
      <w:r w:rsidR="006B5373">
        <w:rPr>
          <w:rFonts w:ascii="Arial" w:hAnsi="Arial"/>
          <w:sz w:val="24"/>
          <w:lang w:val="es-ES"/>
        </w:rPr>
        <w:t>.</w:t>
      </w:r>
    </w:p>
    <w:p w14:paraId="260046C8" w14:textId="7528CDD6" w:rsidR="001D703A" w:rsidRPr="008335A1" w:rsidRDefault="00F300CC" w:rsidP="00F300CC">
      <w:pPr>
        <w:pStyle w:val="Textoindependiente"/>
        <w:spacing w:before="120" w:after="120" w:line="320" w:lineRule="exact"/>
        <w:jc w:val="both"/>
        <w:rPr>
          <w:rFonts w:ascii="Arial" w:hAnsi="Arial"/>
          <w:sz w:val="24"/>
          <w:lang w:val="es-ES"/>
        </w:rPr>
      </w:pPr>
      <w:r>
        <w:rPr>
          <w:rFonts w:ascii="Arial" w:hAnsi="Arial"/>
          <w:sz w:val="24"/>
          <w:lang w:val="es-ES"/>
        </w:rPr>
        <w:t xml:space="preserve">1.5.- </w:t>
      </w:r>
      <w:r w:rsidR="00D9158D" w:rsidRPr="008335A1">
        <w:rPr>
          <w:rFonts w:ascii="Arial" w:hAnsi="Arial"/>
          <w:sz w:val="24"/>
          <w:lang w:val="es-ES"/>
        </w:rPr>
        <w:t>Si se solicita el veinticinco</w:t>
      </w:r>
      <w:r w:rsidR="00B10470" w:rsidRPr="008335A1">
        <w:rPr>
          <w:rFonts w:ascii="Arial" w:hAnsi="Arial"/>
          <w:sz w:val="24"/>
          <w:lang w:val="es-ES"/>
        </w:rPr>
        <w:t xml:space="preserve"> aniversario</w:t>
      </w:r>
      <w:r w:rsidR="00D9158D" w:rsidRPr="008335A1">
        <w:rPr>
          <w:rFonts w:ascii="Arial" w:hAnsi="Arial"/>
          <w:sz w:val="24"/>
          <w:lang w:val="es-ES"/>
        </w:rPr>
        <w:t xml:space="preserve">, </w:t>
      </w:r>
      <w:r w:rsidR="00B10470" w:rsidRPr="008335A1">
        <w:rPr>
          <w:rFonts w:ascii="Arial" w:hAnsi="Arial"/>
          <w:sz w:val="24"/>
          <w:lang w:val="es-ES"/>
        </w:rPr>
        <w:t>o sus múltiplos</w:t>
      </w:r>
      <w:r w:rsidR="00D9158D" w:rsidRPr="008335A1">
        <w:rPr>
          <w:rFonts w:ascii="Arial" w:hAnsi="Arial"/>
          <w:sz w:val="24"/>
          <w:lang w:val="es-ES"/>
        </w:rPr>
        <w:t>, se tendrá que contar con</w:t>
      </w:r>
      <w:r w:rsidR="00B10470" w:rsidRPr="008335A1">
        <w:rPr>
          <w:rFonts w:ascii="Arial" w:hAnsi="Arial"/>
          <w:sz w:val="24"/>
          <w:lang w:val="es-ES"/>
        </w:rPr>
        <w:t xml:space="preserve"> el c</w:t>
      </w:r>
      <w:r w:rsidR="001D703A" w:rsidRPr="008335A1">
        <w:rPr>
          <w:rFonts w:ascii="Arial" w:hAnsi="Arial"/>
          <w:sz w:val="24"/>
          <w:lang w:val="es-ES"/>
        </w:rPr>
        <w:t>e</w:t>
      </w:r>
      <w:r w:rsidR="00D9158D" w:rsidRPr="008335A1">
        <w:rPr>
          <w:rFonts w:ascii="Arial" w:hAnsi="Arial"/>
          <w:sz w:val="24"/>
          <w:lang w:val="es-ES"/>
        </w:rPr>
        <w:t>rtificado de Junta Central Fallera</w:t>
      </w:r>
      <w:r w:rsidR="001D703A" w:rsidRPr="008335A1">
        <w:rPr>
          <w:rFonts w:ascii="Arial" w:hAnsi="Arial"/>
          <w:sz w:val="24"/>
          <w:lang w:val="es-ES"/>
        </w:rPr>
        <w:t>, acreditativo del ejercicio en que fue fundada la agrupación</w:t>
      </w:r>
      <w:r w:rsidR="00D9158D" w:rsidRPr="008335A1">
        <w:rPr>
          <w:rFonts w:ascii="Arial" w:hAnsi="Arial"/>
          <w:sz w:val="24"/>
          <w:lang w:val="es-ES"/>
        </w:rPr>
        <w:t>.</w:t>
      </w:r>
    </w:p>
    <w:p w14:paraId="186525B3" w14:textId="52703BC6" w:rsidR="001D703A" w:rsidRPr="008335A1" w:rsidRDefault="001D703A" w:rsidP="00F300CC">
      <w:pPr>
        <w:pStyle w:val="Textoindependiente"/>
        <w:spacing w:before="120" w:after="120" w:line="320" w:lineRule="exact"/>
        <w:jc w:val="both"/>
        <w:rPr>
          <w:rFonts w:ascii="Arial" w:hAnsi="Arial"/>
          <w:sz w:val="24"/>
          <w:lang w:val="es-ES"/>
        </w:rPr>
      </w:pPr>
      <w:r w:rsidRPr="008335A1">
        <w:rPr>
          <w:rFonts w:ascii="Arial" w:hAnsi="Arial"/>
          <w:sz w:val="24"/>
          <w:lang w:val="es-ES"/>
        </w:rPr>
        <w:t>Se consideran irrelevantes los cambios de denominación de la agrupación fallera.</w:t>
      </w:r>
    </w:p>
    <w:p w14:paraId="756AA48D" w14:textId="7B3AD344" w:rsidR="00D9158D" w:rsidRPr="008335A1" w:rsidRDefault="001D703A" w:rsidP="00F300CC">
      <w:pPr>
        <w:pStyle w:val="Textoindependiente"/>
        <w:spacing w:before="120" w:after="120" w:line="320" w:lineRule="exact"/>
        <w:jc w:val="both"/>
        <w:rPr>
          <w:rFonts w:ascii="Arial" w:hAnsi="Arial"/>
          <w:sz w:val="24"/>
          <w:lang w:val="es-ES"/>
        </w:rPr>
      </w:pPr>
      <w:r w:rsidRPr="00DA0AAC">
        <w:rPr>
          <w:rFonts w:ascii="Arial" w:hAnsi="Arial"/>
          <w:sz w:val="24"/>
          <w:lang w:val="es-ES"/>
        </w:rPr>
        <w:t>El año de la</w:t>
      </w:r>
      <w:r w:rsidR="0020013B" w:rsidRPr="00DA0AAC">
        <w:rPr>
          <w:rFonts w:ascii="Arial" w:hAnsi="Arial"/>
          <w:sz w:val="24"/>
          <w:lang w:val="es-ES"/>
        </w:rPr>
        <w:t xml:space="preserve"> </w:t>
      </w:r>
      <w:r w:rsidR="00047C77" w:rsidRPr="00DA0AAC">
        <w:rPr>
          <w:rFonts w:ascii="Arial" w:hAnsi="Arial"/>
          <w:sz w:val="24"/>
          <w:lang w:val="es-ES"/>
        </w:rPr>
        <w:t>constitución/</w:t>
      </w:r>
      <w:r w:rsidRPr="00DA0AAC">
        <w:rPr>
          <w:rFonts w:ascii="Arial" w:hAnsi="Arial"/>
          <w:sz w:val="24"/>
          <w:lang w:val="es-ES"/>
        </w:rPr>
        <w:t>fundación se justificará</w:t>
      </w:r>
      <w:r w:rsidR="00D9158D" w:rsidRPr="00DA0AAC">
        <w:rPr>
          <w:rFonts w:ascii="Arial" w:hAnsi="Arial"/>
          <w:sz w:val="24"/>
          <w:lang w:val="es-ES"/>
        </w:rPr>
        <w:t xml:space="preserve"> por medio de la</w:t>
      </w:r>
      <w:r w:rsidRPr="00DA0AAC">
        <w:rPr>
          <w:rFonts w:ascii="Arial" w:hAnsi="Arial"/>
          <w:sz w:val="24"/>
          <w:lang w:val="es-ES"/>
        </w:rPr>
        <w:t xml:space="preserve"> </w:t>
      </w:r>
      <w:r w:rsidR="00047C77" w:rsidRPr="00DA0AAC">
        <w:rPr>
          <w:rFonts w:ascii="Arial" w:hAnsi="Arial"/>
          <w:sz w:val="24"/>
          <w:lang w:val="es-ES"/>
        </w:rPr>
        <w:t>documentación de la propia agrupación, documentación de las comisiones agrupadas, pr</w:t>
      </w:r>
      <w:r w:rsidR="00D9158D" w:rsidRPr="00DA0AAC">
        <w:rPr>
          <w:rFonts w:ascii="Arial" w:hAnsi="Arial"/>
          <w:sz w:val="24"/>
          <w:lang w:val="es-ES"/>
        </w:rPr>
        <w:t>ensa de la época, archivos históricos, bibliotecas o hemerotecas</w:t>
      </w:r>
      <w:r w:rsidR="00047C77" w:rsidRPr="00DA0AAC">
        <w:rPr>
          <w:rFonts w:ascii="Arial" w:hAnsi="Arial"/>
          <w:sz w:val="24"/>
          <w:lang w:val="es-ES"/>
        </w:rPr>
        <w:t>.</w:t>
      </w:r>
    </w:p>
    <w:p w14:paraId="33CA8535" w14:textId="6B89DF9B" w:rsidR="00D9158D" w:rsidRPr="006B5373" w:rsidRDefault="00D9158D" w:rsidP="00F300CC">
      <w:pPr>
        <w:pStyle w:val="Prrafodelista"/>
        <w:numPr>
          <w:ilvl w:val="0"/>
          <w:numId w:val="34"/>
        </w:numPr>
        <w:spacing w:before="240" w:after="120" w:line="320" w:lineRule="exact"/>
        <w:ind w:left="284" w:hanging="284"/>
        <w:rPr>
          <w:rFonts w:ascii="Arial" w:hAnsi="Arial"/>
          <w:b/>
          <w:bCs/>
          <w:sz w:val="24"/>
          <w:lang w:val="es-ES"/>
        </w:rPr>
      </w:pPr>
      <w:r w:rsidRPr="006B5373">
        <w:rPr>
          <w:rFonts w:ascii="Arial" w:hAnsi="Arial"/>
          <w:b/>
          <w:bCs/>
          <w:sz w:val="24"/>
          <w:lang w:val="es-ES"/>
        </w:rPr>
        <w:t>NORMATIVA APLICABLE</w:t>
      </w:r>
    </w:p>
    <w:p w14:paraId="71B42DB9" w14:textId="77777777" w:rsidR="00D9158D" w:rsidRPr="008335A1" w:rsidRDefault="00D9158D" w:rsidP="008335A1">
      <w:pPr>
        <w:pStyle w:val="Textoindependiente"/>
        <w:spacing w:before="120" w:after="120" w:line="320" w:lineRule="exact"/>
        <w:jc w:val="both"/>
        <w:rPr>
          <w:rFonts w:ascii="Arial" w:hAnsi="Arial"/>
          <w:sz w:val="24"/>
          <w:lang w:val="es-ES"/>
        </w:rPr>
      </w:pPr>
      <w:r w:rsidRPr="008335A1">
        <w:rPr>
          <w:rFonts w:ascii="Arial" w:hAnsi="Arial"/>
          <w:sz w:val="24"/>
          <w:lang w:val="es-ES"/>
        </w:rPr>
        <w:t>La presente convocatoria se regirá por lo previsto en la Ordenanza general de subvenciones del Ayuntamiento de Valencia y sus organismos públicos (OGS) aprobada por acuerdo de 28 de julio de 2016, y publicada en el BOP el 2 de noviembre de 2016; en la Ley 38/2003, de 17 de noviembre, general de subvenciones; el Real Decreto 887/2006, de 21 de julio, por el cual se aprueba el reglamento de la mencionada Ley; las Bases de ejecución del presupuesto municipal del ejercicio correspondiente, así como por la Ley 39/2015, de 1 de octubre del procedimiento administrativo común de las administraciones públicas y por el resto de normativa de desarrollo y complementaria.</w:t>
      </w:r>
    </w:p>
    <w:p w14:paraId="6F3ED40C" w14:textId="23543FE9" w:rsidR="00D9158D" w:rsidRPr="006B5373" w:rsidRDefault="00D9158D" w:rsidP="00F300CC">
      <w:pPr>
        <w:pStyle w:val="Prrafodelista"/>
        <w:numPr>
          <w:ilvl w:val="0"/>
          <w:numId w:val="34"/>
        </w:numPr>
        <w:spacing w:before="240" w:after="120" w:line="320" w:lineRule="exact"/>
        <w:ind w:left="284" w:hanging="284"/>
        <w:rPr>
          <w:rFonts w:ascii="Arial" w:hAnsi="Arial"/>
          <w:b/>
          <w:bCs/>
          <w:sz w:val="24"/>
          <w:lang w:val="es-ES"/>
        </w:rPr>
      </w:pPr>
      <w:r w:rsidRPr="006B5373">
        <w:rPr>
          <w:rFonts w:ascii="Arial" w:hAnsi="Arial"/>
          <w:b/>
          <w:bCs/>
          <w:sz w:val="24"/>
          <w:lang w:val="es-ES"/>
        </w:rPr>
        <w:t>COMPETENCIA</w:t>
      </w:r>
    </w:p>
    <w:p w14:paraId="3A424729" w14:textId="39162DDF" w:rsidR="00957735" w:rsidRPr="008335A1" w:rsidRDefault="00D9158D" w:rsidP="008335A1">
      <w:pPr>
        <w:tabs>
          <w:tab w:val="left" w:pos="1456"/>
        </w:tabs>
        <w:spacing w:before="120" w:after="120" w:line="320" w:lineRule="exact"/>
        <w:jc w:val="both"/>
        <w:rPr>
          <w:rFonts w:ascii="Arial" w:hAnsi="Arial"/>
          <w:sz w:val="24"/>
          <w:lang w:val="es-ES"/>
        </w:rPr>
      </w:pPr>
      <w:r w:rsidRPr="008335A1">
        <w:rPr>
          <w:rFonts w:ascii="Arial" w:hAnsi="Arial"/>
          <w:sz w:val="24"/>
          <w:lang w:val="es-ES"/>
        </w:rPr>
        <w:t>El órgano competente para la convocatoria y concesión de estas subvenciones</w:t>
      </w:r>
      <w:r w:rsidR="001B58BF" w:rsidRPr="008335A1">
        <w:rPr>
          <w:rFonts w:ascii="Arial" w:hAnsi="Arial"/>
          <w:sz w:val="24"/>
          <w:lang w:val="es-ES"/>
        </w:rPr>
        <w:t xml:space="preserve"> es</w:t>
      </w:r>
      <w:r w:rsidRPr="008335A1">
        <w:rPr>
          <w:rFonts w:ascii="Arial" w:hAnsi="Arial"/>
          <w:sz w:val="24"/>
          <w:lang w:val="es-ES"/>
        </w:rPr>
        <w:t xml:space="preserve"> </w:t>
      </w:r>
      <w:r w:rsidR="00957735" w:rsidRPr="008335A1">
        <w:rPr>
          <w:rFonts w:ascii="Arial" w:hAnsi="Arial"/>
          <w:sz w:val="24"/>
          <w:lang w:val="es-ES"/>
        </w:rPr>
        <w:t>la Presidencia Ejecutiva de Junta Central Fallera, por analogía con lo previsto en el artículo 10 de la Ley 38/2003, de 17 de noviembre, General de Subvenciones (LGS) y conforme a la competencia residual contenida en el artículo 11.12 del Reglamento de Régimen Interno de Junta Central Fallera.</w:t>
      </w:r>
    </w:p>
    <w:p w14:paraId="5D294D68" w14:textId="77777777" w:rsidR="00D9158D" w:rsidRPr="006B5373" w:rsidRDefault="00D9158D" w:rsidP="00F300CC">
      <w:pPr>
        <w:pStyle w:val="Prrafodelista"/>
        <w:numPr>
          <w:ilvl w:val="0"/>
          <w:numId w:val="34"/>
        </w:numPr>
        <w:spacing w:before="240" w:after="120" w:line="320" w:lineRule="exact"/>
        <w:ind w:left="284" w:hanging="284"/>
        <w:rPr>
          <w:rFonts w:ascii="Arial" w:hAnsi="Arial"/>
          <w:b/>
          <w:bCs/>
          <w:sz w:val="24"/>
          <w:lang w:val="es-ES"/>
        </w:rPr>
      </w:pPr>
      <w:r w:rsidRPr="006B5373">
        <w:rPr>
          <w:rFonts w:ascii="Arial" w:hAnsi="Arial"/>
          <w:b/>
          <w:bCs/>
          <w:sz w:val="24"/>
          <w:lang w:val="es-ES"/>
        </w:rPr>
        <w:lastRenderedPageBreak/>
        <w:t>REQUISITOS PARA SER BENEFICIARIA Y FORMA DE ACREDITACIÓN</w:t>
      </w:r>
    </w:p>
    <w:p w14:paraId="770524F0" w14:textId="38AD31BB" w:rsidR="00D9158D" w:rsidRPr="008335A1" w:rsidRDefault="00D9158D" w:rsidP="006B5373">
      <w:pPr>
        <w:pStyle w:val="Prrafodelista"/>
        <w:tabs>
          <w:tab w:val="left" w:pos="1601"/>
        </w:tabs>
        <w:spacing w:before="120" w:after="120" w:line="320" w:lineRule="exact"/>
        <w:ind w:left="0"/>
        <w:rPr>
          <w:rFonts w:ascii="Arial" w:hAnsi="Arial"/>
          <w:sz w:val="24"/>
          <w:lang w:val="es-ES"/>
        </w:rPr>
      </w:pPr>
      <w:r w:rsidRPr="008335A1">
        <w:rPr>
          <w:rFonts w:ascii="Arial" w:hAnsi="Arial"/>
          <w:sz w:val="24"/>
          <w:lang w:val="es-ES"/>
        </w:rPr>
        <w:t xml:space="preserve">Podrán solicitar estas ayudas las </w:t>
      </w:r>
      <w:r w:rsidR="006707F2" w:rsidRPr="008335A1">
        <w:rPr>
          <w:rFonts w:ascii="Arial" w:hAnsi="Arial"/>
          <w:sz w:val="24"/>
          <w:lang w:val="es-ES"/>
        </w:rPr>
        <w:t>agrupaciones de falla</w:t>
      </w:r>
      <w:r w:rsidRPr="008335A1">
        <w:rPr>
          <w:rFonts w:ascii="Arial" w:hAnsi="Arial"/>
          <w:sz w:val="24"/>
          <w:lang w:val="es-ES"/>
        </w:rPr>
        <w:t xml:space="preserve"> </w:t>
      </w:r>
      <w:r w:rsidR="006707F2" w:rsidRPr="008335A1">
        <w:rPr>
          <w:rFonts w:ascii="Arial" w:hAnsi="Arial"/>
          <w:sz w:val="24"/>
          <w:lang w:val="es-ES"/>
        </w:rPr>
        <w:t xml:space="preserve">reconocidas </w:t>
      </w:r>
      <w:r w:rsidR="001B58BF" w:rsidRPr="008335A1">
        <w:rPr>
          <w:rFonts w:ascii="Arial" w:hAnsi="Arial"/>
          <w:sz w:val="24"/>
          <w:lang w:val="es-ES"/>
        </w:rPr>
        <w:t>por</w:t>
      </w:r>
      <w:r w:rsidRPr="008335A1">
        <w:rPr>
          <w:rFonts w:ascii="Arial" w:hAnsi="Arial"/>
          <w:sz w:val="24"/>
          <w:lang w:val="es-ES"/>
        </w:rPr>
        <w:t xml:space="preserve"> Junta Central Fallera,  que cuenten con capacidad jurídica para ello. La acreditación de estos extremos se efectuará por medio de declaración responsable </w:t>
      </w:r>
    </w:p>
    <w:p w14:paraId="1B671236" w14:textId="35EC7BF8" w:rsidR="00D9158D" w:rsidRPr="008335A1" w:rsidRDefault="00D9158D" w:rsidP="006B5373">
      <w:pPr>
        <w:pStyle w:val="Prrafodelista"/>
        <w:tabs>
          <w:tab w:val="left" w:pos="1603"/>
        </w:tabs>
        <w:spacing w:before="120" w:after="120" w:line="320" w:lineRule="exact"/>
        <w:ind w:left="0"/>
        <w:rPr>
          <w:rFonts w:ascii="Arial" w:hAnsi="Arial"/>
          <w:sz w:val="24"/>
          <w:lang w:val="es-ES"/>
        </w:rPr>
      </w:pPr>
      <w:r w:rsidRPr="008335A1">
        <w:rPr>
          <w:rFonts w:ascii="Arial" w:hAnsi="Arial"/>
          <w:sz w:val="24"/>
          <w:lang w:val="es-ES"/>
        </w:rPr>
        <w:t xml:space="preserve">Para poder optar a ser beneficiarias de la subvención, las mencionadas entidades habrán de estar inscritas en el Registro Municipal de Entidades Ciudadanas del Ayuntamiento de Valencia a la fecha de finalización del plazo de presentación de la solicitud de subvención, comprobándose de oficio por </w:t>
      </w:r>
      <w:r w:rsidR="006707F2" w:rsidRPr="008335A1">
        <w:rPr>
          <w:rFonts w:ascii="Arial" w:hAnsi="Arial"/>
          <w:sz w:val="24"/>
          <w:lang w:val="es-ES"/>
        </w:rPr>
        <w:t>Junta Central Fallera</w:t>
      </w:r>
      <w:r w:rsidRPr="008335A1">
        <w:rPr>
          <w:rFonts w:ascii="Arial" w:hAnsi="Arial"/>
          <w:sz w:val="24"/>
          <w:lang w:val="es-ES"/>
        </w:rPr>
        <w:t xml:space="preserve"> el cumplimiento de este requisito.</w:t>
      </w:r>
    </w:p>
    <w:p w14:paraId="7C2FEAC8" w14:textId="77777777" w:rsidR="00D9158D" w:rsidRPr="006B5373" w:rsidRDefault="00D9158D" w:rsidP="00F300CC">
      <w:pPr>
        <w:pStyle w:val="Prrafodelista"/>
        <w:numPr>
          <w:ilvl w:val="0"/>
          <w:numId w:val="34"/>
        </w:numPr>
        <w:spacing w:before="240" w:after="120" w:line="320" w:lineRule="exact"/>
        <w:ind w:left="284" w:hanging="284"/>
        <w:rPr>
          <w:rFonts w:ascii="Arial" w:hAnsi="Arial"/>
          <w:b/>
          <w:bCs/>
          <w:sz w:val="24"/>
          <w:lang w:val="es-ES"/>
        </w:rPr>
      </w:pPr>
      <w:r w:rsidRPr="006B5373">
        <w:rPr>
          <w:rFonts w:ascii="Arial" w:hAnsi="Arial"/>
          <w:b/>
          <w:bCs/>
          <w:sz w:val="24"/>
          <w:lang w:val="es-ES"/>
        </w:rPr>
        <w:t>FINANCIACIÓN Y GASTOS SUBVENCIONABLES</w:t>
      </w:r>
    </w:p>
    <w:p w14:paraId="53B267CE" w14:textId="08DCF6ED" w:rsidR="00D9158D" w:rsidRPr="008335A1" w:rsidRDefault="00D9158D" w:rsidP="001D0702">
      <w:pPr>
        <w:pStyle w:val="Prrafodelista"/>
        <w:tabs>
          <w:tab w:val="left" w:pos="1628"/>
        </w:tabs>
        <w:spacing w:before="120" w:after="120" w:line="320" w:lineRule="exact"/>
        <w:ind w:left="0"/>
        <w:rPr>
          <w:rFonts w:ascii="Arial" w:hAnsi="Arial"/>
          <w:sz w:val="24"/>
          <w:lang w:val="es-ES"/>
        </w:rPr>
      </w:pPr>
      <w:r w:rsidRPr="008335A1">
        <w:rPr>
          <w:rFonts w:ascii="Arial" w:hAnsi="Arial"/>
          <w:sz w:val="24"/>
          <w:lang w:val="es-ES"/>
        </w:rPr>
        <w:t>Las actividades objeto de la presente convocatoria se financiarán con los créditos que figuran en el presupuesto de</w:t>
      </w:r>
      <w:r w:rsidR="00957735" w:rsidRPr="008335A1">
        <w:rPr>
          <w:rFonts w:ascii="Arial" w:hAnsi="Arial"/>
          <w:sz w:val="24"/>
          <w:lang w:val="es-ES"/>
        </w:rPr>
        <w:t xml:space="preserve"> Junta Central Fallera</w:t>
      </w:r>
      <w:r w:rsidRPr="008335A1">
        <w:rPr>
          <w:rFonts w:ascii="Arial" w:hAnsi="Arial"/>
          <w:sz w:val="24"/>
          <w:lang w:val="es-ES"/>
        </w:rPr>
        <w:t xml:space="preserve"> consignados a este efecto, aplicación </w:t>
      </w:r>
      <w:r w:rsidRPr="009F154E">
        <w:rPr>
          <w:rFonts w:ascii="Arial" w:hAnsi="Arial"/>
          <w:sz w:val="24"/>
          <w:lang w:val="es-ES"/>
        </w:rPr>
        <w:t xml:space="preserve">presupuestaria </w:t>
      </w:r>
      <w:r w:rsidR="009F154E" w:rsidRPr="009F154E">
        <w:rPr>
          <w:rFonts w:ascii="Arial" w:hAnsi="Arial"/>
          <w:sz w:val="24"/>
          <w:lang w:val="es-ES"/>
        </w:rPr>
        <w:t>09-338-48905 denominada SECRETARIA ACTIVIDAD FALLERA: OTRAS TRANSFERENCIAS (AGRUPACIONES)</w:t>
      </w:r>
      <w:r w:rsidRPr="008335A1">
        <w:rPr>
          <w:rFonts w:ascii="Arial" w:hAnsi="Arial"/>
          <w:sz w:val="24"/>
          <w:lang w:val="es-ES"/>
        </w:rPr>
        <w:t xml:space="preserve"> y con una cuantía total máxima de </w:t>
      </w:r>
      <w:r w:rsidR="00957735" w:rsidRPr="008335A1">
        <w:rPr>
          <w:rFonts w:ascii="Arial" w:hAnsi="Arial"/>
          <w:sz w:val="24"/>
          <w:lang w:val="es-ES"/>
        </w:rPr>
        <w:t>9</w:t>
      </w:r>
      <w:r w:rsidRPr="008335A1">
        <w:rPr>
          <w:rFonts w:ascii="Arial" w:hAnsi="Arial"/>
          <w:sz w:val="24"/>
          <w:lang w:val="es-ES"/>
        </w:rPr>
        <w:t>.000,00</w:t>
      </w:r>
      <w:r w:rsidR="009F154E">
        <w:rPr>
          <w:rFonts w:ascii="Arial" w:hAnsi="Arial"/>
          <w:sz w:val="24"/>
          <w:lang w:val="es-ES"/>
        </w:rPr>
        <w:t>.-</w:t>
      </w:r>
      <w:r w:rsidRPr="008335A1">
        <w:rPr>
          <w:rFonts w:ascii="Arial" w:hAnsi="Arial"/>
          <w:sz w:val="24"/>
          <w:lang w:val="es-ES"/>
        </w:rPr>
        <w:t>€, sin perjuicio de su compatibilidad con la percepción de otras subvenciones, ayudas, ingresos o recursos con la misma finalidad.</w:t>
      </w:r>
    </w:p>
    <w:p w14:paraId="40A3F0EC" w14:textId="77777777" w:rsidR="00D9158D" w:rsidRPr="008335A1" w:rsidRDefault="00D9158D" w:rsidP="001D0702">
      <w:pPr>
        <w:pStyle w:val="Prrafodelista"/>
        <w:tabs>
          <w:tab w:val="left" w:pos="1603"/>
        </w:tabs>
        <w:spacing w:before="120" w:after="120" w:line="320" w:lineRule="exact"/>
        <w:ind w:left="0"/>
        <w:rPr>
          <w:rFonts w:ascii="Arial" w:hAnsi="Arial"/>
          <w:sz w:val="24"/>
          <w:lang w:val="es-ES"/>
        </w:rPr>
      </w:pPr>
      <w:r w:rsidRPr="008335A1">
        <w:rPr>
          <w:rFonts w:ascii="Arial" w:hAnsi="Arial"/>
          <w:sz w:val="24"/>
          <w:lang w:val="es-ES"/>
        </w:rPr>
        <w:t>El importe de las subvenciones en ningún caso podrá ser de tal cuantía que, aisladamente o en concurrencia con otras subvenciones, ayudas, ingresos o recursos, supere el coste de la actividad subvencionada.</w:t>
      </w:r>
    </w:p>
    <w:p w14:paraId="7A5C9F3B" w14:textId="26C0DE56" w:rsidR="00D9158D" w:rsidRPr="008335A1" w:rsidRDefault="00D9158D" w:rsidP="001D0702">
      <w:pPr>
        <w:pStyle w:val="Prrafodelista"/>
        <w:tabs>
          <w:tab w:val="left" w:pos="1601"/>
        </w:tabs>
        <w:spacing w:before="120" w:after="120" w:line="320" w:lineRule="exact"/>
        <w:ind w:left="0"/>
        <w:rPr>
          <w:rFonts w:ascii="Arial" w:hAnsi="Arial"/>
          <w:sz w:val="24"/>
          <w:lang w:val="es-ES"/>
        </w:rPr>
      </w:pPr>
      <w:r w:rsidRPr="008335A1">
        <w:rPr>
          <w:rFonts w:ascii="Arial" w:hAnsi="Arial"/>
          <w:sz w:val="24"/>
          <w:lang w:val="es-ES"/>
        </w:rPr>
        <w:t xml:space="preserve">En ningún caso el coste de adquisición de los gastos subvencionables podrá ser superior al valor de mercado. </w:t>
      </w:r>
      <w:r w:rsidR="00957735" w:rsidRPr="008335A1">
        <w:rPr>
          <w:rFonts w:ascii="Arial" w:hAnsi="Arial"/>
          <w:sz w:val="24"/>
          <w:lang w:val="es-ES"/>
        </w:rPr>
        <w:t>Junta Centra</w:t>
      </w:r>
      <w:r w:rsidRPr="008335A1">
        <w:rPr>
          <w:rFonts w:ascii="Arial" w:hAnsi="Arial"/>
          <w:sz w:val="24"/>
          <w:lang w:val="es-ES"/>
        </w:rPr>
        <w:t xml:space="preserve"> podrá proceder a la comprobación de dichos valores por los medios que estime pertinentes para el cálculo de la subvención.</w:t>
      </w:r>
    </w:p>
    <w:p w14:paraId="32D4F983" w14:textId="09EB6051" w:rsidR="00D9158D" w:rsidRPr="009F154E" w:rsidRDefault="001952D4" w:rsidP="001D0702">
      <w:pPr>
        <w:pStyle w:val="Prrafodelista"/>
        <w:widowControl/>
        <w:tabs>
          <w:tab w:val="left" w:pos="1596"/>
        </w:tabs>
        <w:autoSpaceDE/>
        <w:autoSpaceDN/>
        <w:spacing w:before="120" w:after="120" w:line="320" w:lineRule="exact"/>
        <w:ind w:left="0"/>
        <w:rPr>
          <w:rFonts w:ascii="Arial" w:hAnsi="Arial"/>
          <w:sz w:val="24"/>
          <w:lang w:val="es-ES"/>
        </w:rPr>
      </w:pPr>
      <w:r w:rsidRPr="009F154E">
        <w:rPr>
          <w:rFonts w:ascii="Arial" w:hAnsi="Arial"/>
          <w:sz w:val="24"/>
          <w:lang w:val="es-ES"/>
        </w:rPr>
        <w:t xml:space="preserve">La cuantía </w:t>
      </w:r>
      <w:r w:rsidR="00957735" w:rsidRPr="009F154E">
        <w:rPr>
          <w:rFonts w:ascii="Arial" w:hAnsi="Arial"/>
          <w:sz w:val="24"/>
          <w:lang w:val="es-ES"/>
        </w:rPr>
        <w:t>individualizada a conceder asciende a 3.000,00 euros.</w:t>
      </w:r>
    </w:p>
    <w:p w14:paraId="5C175849" w14:textId="64179C9D" w:rsidR="00D9158D" w:rsidRPr="008335A1" w:rsidRDefault="009F154E" w:rsidP="008335A1">
      <w:pPr>
        <w:pStyle w:val="Textoindependiente"/>
        <w:spacing w:before="120" w:after="120" w:line="320" w:lineRule="exact"/>
        <w:jc w:val="both"/>
        <w:rPr>
          <w:rFonts w:ascii="Arial" w:hAnsi="Arial"/>
          <w:sz w:val="24"/>
          <w:lang w:val="es-ES"/>
        </w:rPr>
      </w:pPr>
      <w:r w:rsidRPr="009F154E">
        <w:rPr>
          <w:rFonts w:ascii="Arial" w:hAnsi="Arial"/>
          <w:sz w:val="24"/>
          <w:lang w:val="es-ES"/>
        </w:rPr>
        <w:t xml:space="preserve">Los gastos subvencionables serán los que se realicen en el ejercicio fallero 2023-2024 y que </w:t>
      </w:r>
      <w:r w:rsidR="00D9158D" w:rsidRPr="009F154E">
        <w:rPr>
          <w:rFonts w:ascii="Arial" w:hAnsi="Arial"/>
          <w:sz w:val="24"/>
          <w:lang w:val="es-ES"/>
        </w:rPr>
        <w:t>tengan por objeto exclusivamente la conmemoración del aniversario.</w:t>
      </w:r>
    </w:p>
    <w:p w14:paraId="2CAAB14E" w14:textId="64180FF0" w:rsidR="00D9158D" w:rsidRPr="008335A1" w:rsidRDefault="00D9158D" w:rsidP="001D0702">
      <w:pPr>
        <w:pStyle w:val="Prrafodelista"/>
        <w:tabs>
          <w:tab w:val="left" w:pos="1644"/>
        </w:tabs>
        <w:spacing w:before="120" w:after="120" w:line="320" w:lineRule="exact"/>
        <w:ind w:left="0"/>
        <w:rPr>
          <w:rFonts w:ascii="Arial" w:hAnsi="Arial"/>
          <w:sz w:val="24"/>
          <w:lang w:val="es-ES"/>
        </w:rPr>
      </w:pPr>
      <w:r w:rsidRPr="008335A1">
        <w:rPr>
          <w:rFonts w:ascii="Arial" w:hAnsi="Arial"/>
          <w:sz w:val="24"/>
          <w:lang w:val="es-ES"/>
        </w:rPr>
        <w:t>El régimen de pago de la subvención será con la justificación previa por la entidad beneficiaria de la realización de la actividad, según lo establecido en el artículo 18.4.t) de la OGS, y con exención de la constitución de garantía por el carácter no lucrativo de las entidades beneficiarias.</w:t>
      </w:r>
    </w:p>
    <w:p w14:paraId="2B60D740" w14:textId="77777777" w:rsidR="00D9158D" w:rsidRPr="008335A1" w:rsidRDefault="00D9158D" w:rsidP="001D0702">
      <w:pPr>
        <w:pStyle w:val="Prrafodelista"/>
        <w:tabs>
          <w:tab w:val="left" w:pos="1597"/>
        </w:tabs>
        <w:spacing w:before="120" w:after="120" w:line="320" w:lineRule="exact"/>
        <w:ind w:left="0"/>
        <w:rPr>
          <w:rFonts w:ascii="Arial" w:hAnsi="Arial"/>
          <w:sz w:val="24"/>
          <w:lang w:val="es-ES"/>
        </w:rPr>
      </w:pPr>
      <w:r w:rsidRPr="008335A1">
        <w:rPr>
          <w:rFonts w:ascii="Arial" w:hAnsi="Arial"/>
          <w:sz w:val="24"/>
          <w:lang w:val="es-ES"/>
        </w:rPr>
        <w:t>Serán subvencionables las actividades siguientes:</w:t>
      </w:r>
    </w:p>
    <w:p w14:paraId="3D2E8AE4" w14:textId="77777777" w:rsidR="00D9158D" w:rsidRPr="008335A1" w:rsidRDefault="00D9158D" w:rsidP="001D0702">
      <w:pPr>
        <w:pStyle w:val="Prrafodelista"/>
        <w:numPr>
          <w:ilvl w:val="2"/>
          <w:numId w:val="31"/>
        </w:numPr>
        <w:spacing w:before="120" w:after="120" w:line="320" w:lineRule="exact"/>
        <w:ind w:left="284"/>
        <w:rPr>
          <w:rFonts w:ascii="Arial" w:hAnsi="Arial"/>
          <w:sz w:val="24"/>
          <w:lang w:val="es-ES"/>
        </w:rPr>
      </w:pPr>
      <w:r w:rsidRPr="008335A1">
        <w:rPr>
          <w:rFonts w:ascii="Arial" w:hAnsi="Arial"/>
          <w:sz w:val="24"/>
          <w:lang w:val="es-ES"/>
        </w:rPr>
        <w:t>La organización de exposiciones, físicas o de carácter virtual, de temática vinculada o relacionada con los diferentes aspectos del aniversario.</w:t>
      </w:r>
    </w:p>
    <w:p w14:paraId="3D932219" w14:textId="77777777" w:rsidR="00D9158D" w:rsidRPr="008335A1" w:rsidRDefault="00D9158D" w:rsidP="001D0702">
      <w:pPr>
        <w:pStyle w:val="Prrafodelista"/>
        <w:numPr>
          <w:ilvl w:val="2"/>
          <w:numId w:val="31"/>
        </w:numPr>
        <w:spacing w:before="120" w:after="120" w:line="320" w:lineRule="exact"/>
        <w:ind w:left="284"/>
        <w:rPr>
          <w:rFonts w:ascii="Arial" w:hAnsi="Arial"/>
          <w:sz w:val="24"/>
          <w:lang w:val="es-ES"/>
        </w:rPr>
      </w:pPr>
      <w:r w:rsidRPr="008335A1">
        <w:rPr>
          <w:rFonts w:ascii="Arial" w:hAnsi="Arial"/>
          <w:sz w:val="24"/>
          <w:lang w:val="es-ES"/>
        </w:rPr>
        <w:t>La elaboración de cualquier soporte gráfico o audiovisual que se realice con motivo del aniversario.</w:t>
      </w:r>
    </w:p>
    <w:p w14:paraId="508FE7AE" w14:textId="77777777" w:rsidR="00D9158D" w:rsidRPr="008335A1" w:rsidRDefault="00D9158D" w:rsidP="001D0702">
      <w:pPr>
        <w:pStyle w:val="Prrafodelista"/>
        <w:numPr>
          <w:ilvl w:val="2"/>
          <w:numId w:val="31"/>
        </w:numPr>
        <w:tabs>
          <w:tab w:val="left" w:pos="1569"/>
        </w:tabs>
        <w:spacing w:before="120" w:after="120" w:line="320" w:lineRule="exact"/>
        <w:ind w:left="284"/>
        <w:rPr>
          <w:rFonts w:ascii="Arial" w:hAnsi="Arial"/>
          <w:sz w:val="24"/>
          <w:lang w:val="es-ES"/>
        </w:rPr>
      </w:pPr>
      <w:r w:rsidRPr="008335A1">
        <w:rPr>
          <w:rFonts w:ascii="Arial" w:hAnsi="Arial"/>
          <w:sz w:val="24"/>
          <w:lang w:val="es-ES"/>
        </w:rPr>
        <w:t>La producción y edición de libros relacionados con el aniversario.</w:t>
      </w:r>
    </w:p>
    <w:p w14:paraId="3BB7ECCE" w14:textId="77777777" w:rsidR="00D9158D" w:rsidRPr="008335A1" w:rsidRDefault="00D9158D" w:rsidP="001D0702">
      <w:pPr>
        <w:pStyle w:val="Prrafodelista"/>
        <w:numPr>
          <w:ilvl w:val="2"/>
          <w:numId w:val="31"/>
        </w:numPr>
        <w:tabs>
          <w:tab w:val="left" w:pos="1587"/>
        </w:tabs>
        <w:spacing w:before="120" w:after="120" w:line="320" w:lineRule="exact"/>
        <w:ind w:left="284"/>
        <w:rPr>
          <w:rFonts w:ascii="Arial" w:hAnsi="Arial"/>
          <w:sz w:val="24"/>
          <w:lang w:val="es-ES"/>
        </w:rPr>
      </w:pPr>
      <w:r w:rsidRPr="008335A1">
        <w:rPr>
          <w:rFonts w:ascii="Arial" w:hAnsi="Arial"/>
          <w:sz w:val="24"/>
          <w:lang w:val="es-ES"/>
        </w:rPr>
        <w:t>El apoyo a los actos organizados con motivo de la conmemoración del aniversario.</w:t>
      </w:r>
    </w:p>
    <w:p w14:paraId="1A047893" w14:textId="77777777" w:rsidR="00D9158D" w:rsidRPr="008335A1" w:rsidRDefault="00D9158D" w:rsidP="001D0702">
      <w:pPr>
        <w:pStyle w:val="Prrafodelista"/>
        <w:numPr>
          <w:ilvl w:val="2"/>
          <w:numId w:val="31"/>
        </w:numPr>
        <w:spacing w:before="120" w:after="120" w:line="320" w:lineRule="exact"/>
        <w:ind w:left="284"/>
        <w:rPr>
          <w:rFonts w:ascii="Arial" w:hAnsi="Arial"/>
          <w:sz w:val="24"/>
          <w:lang w:val="es-ES"/>
        </w:rPr>
      </w:pPr>
      <w:r w:rsidRPr="008335A1">
        <w:rPr>
          <w:rFonts w:ascii="Arial" w:hAnsi="Arial"/>
          <w:sz w:val="24"/>
          <w:lang w:val="es-ES"/>
        </w:rPr>
        <w:t>Cualquier otro gasto que, dentro de los límites legales, sirva para el desarrollo de las actividades hechas con motivo del aniversario.</w:t>
      </w:r>
    </w:p>
    <w:p w14:paraId="44CD21E6" w14:textId="77777777" w:rsidR="003622ED" w:rsidRDefault="003622ED" w:rsidP="001D0702">
      <w:pPr>
        <w:pStyle w:val="Prrafodelista"/>
        <w:tabs>
          <w:tab w:val="left" w:pos="1597"/>
        </w:tabs>
        <w:spacing w:before="120" w:after="120" w:line="320" w:lineRule="exact"/>
        <w:ind w:left="0"/>
        <w:rPr>
          <w:rFonts w:ascii="Arial" w:hAnsi="Arial"/>
          <w:sz w:val="24"/>
          <w:lang w:val="es-ES"/>
        </w:rPr>
      </w:pPr>
    </w:p>
    <w:p w14:paraId="61D86405" w14:textId="619C509B" w:rsidR="00D9158D" w:rsidRPr="008335A1" w:rsidRDefault="00D9158D" w:rsidP="001D0702">
      <w:pPr>
        <w:pStyle w:val="Prrafodelista"/>
        <w:tabs>
          <w:tab w:val="left" w:pos="1597"/>
        </w:tabs>
        <w:spacing w:before="120" w:after="120" w:line="320" w:lineRule="exact"/>
        <w:ind w:left="0"/>
        <w:rPr>
          <w:rFonts w:ascii="Arial" w:hAnsi="Arial"/>
          <w:sz w:val="24"/>
          <w:lang w:val="es-ES"/>
        </w:rPr>
      </w:pPr>
      <w:r w:rsidRPr="008335A1">
        <w:rPr>
          <w:rFonts w:ascii="Arial" w:hAnsi="Arial"/>
          <w:sz w:val="24"/>
          <w:lang w:val="es-ES"/>
        </w:rPr>
        <w:lastRenderedPageBreak/>
        <w:t>No serán subvencionables las actividades siguientes:</w:t>
      </w:r>
    </w:p>
    <w:p w14:paraId="4581F586" w14:textId="07A87036" w:rsidR="00D9158D" w:rsidRPr="008335A1" w:rsidRDefault="00D9158D" w:rsidP="001D0702">
      <w:pPr>
        <w:pStyle w:val="Prrafodelista"/>
        <w:numPr>
          <w:ilvl w:val="2"/>
          <w:numId w:val="31"/>
        </w:numPr>
        <w:spacing w:before="120" w:after="120" w:line="320" w:lineRule="exact"/>
        <w:ind w:left="284"/>
        <w:rPr>
          <w:rFonts w:ascii="Arial" w:hAnsi="Arial"/>
          <w:sz w:val="24"/>
          <w:lang w:val="es-ES"/>
        </w:rPr>
      </w:pPr>
      <w:r w:rsidRPr="008335A1">
        <w:rPr>
          <w:rFonts w:ascii="Arial" w:hAnsi="Arial"/>
          <w:sz w:val="24"/>
          <w:lang w:val="es-ES"/>
        </w:rPr>
        <w:t xml:space="preserve">Las actividades deportivas, sociales, gastronómicas, recreativas, de </w:t>
      </w:r>
      <w:r w:rsidR="006707F2" w:rsidRPr="008335A1">
        <w:rPr>
          <w:rFonts w:ascii="Arial" w:hAnsi="Arial"/>
          <w:sz w:val="24"/>
          <w:lang w:val="es-ES"/>
        </w:rPr>
        <w:t>viajes o</w:t>
      </w:r>
      <w:r w:rsidRPr="008335A1">
        <w:rPr>
          <w:rFonts w:ascii="Arial" w:hAnsi="Arial"/>
          <w:sz w:val="24"/>
          <w:lang w:val="es-ES"/>
        </w:rPr>
        <w:t xml:space="preserve"> similares.</w:t>
      </w:r>
    </w:p>
    <w:p w14:paraId="25B4EA20" w14:textId="77777777" w:rsidR="00D9158D" w:rsidRPr="008335A1" w:rsidRDefault="00D9158D" w:rsidP="001D0702">
      <w:pPr>
        <w:pStyle w:val="Prrafodelista"/>
        <w:numPr>
          <w:ilvl w:val="2"/>
          <w:numId w:val="31"/>
        </w:numPr>
        <w:spacing w:before="120" w:after="120" w:line="320" w:lineRule="exact"/>
        <w:ind w:left="284"/>
        <w:rPr>
          <w:rFonts w:ascii="Arial" w:hAnsi="Arial"/>
          <w:sz w:val="24"/>
          <w:lang w:val="es-ES"/>
        </w:rPr>
      </w:pPr>
      <w:r w:rsidRPr="008335A1">
        <w:rPr>
          <w:rFonts w:ascii="Arial" w:hAnsi="Arial"/>
          <w:sz w:val="24"/>
          <w:lang w:val="es-ES"/>
        </w:rPr>
        <w:t>Las actividades consistentes en el mantenimiento de la entidad promotora.</w:t>
      </w:r>
    </w:p>
    <w:p w14:paraId="28869C4D" w14:textId="77777777" w:rsidR="00D9158D" w:rsidRPr="008335A1" w:rsidRDefault="00D9158D" w:rsidP="001D0702">
      <w:pPr>
        <w:pStyle w:val="Prrafodelista"/>
        <w:numPr>
          <w:ilvl w:val="2"/>
          <w:numId w:val="31"/>
        </w:numPr>
        <w:spacing w:before="120" w:after="120" w:line="320" w:lineRule="exact"/>
        <w:ind w:left="284"/>
        <w:rPr>
          <w:rFonts w:ascii="Arial" w:hAnsi="Arial"/>
          <w:sz w:val="24"/>
          <w:lang w:val="es-ES"/>
        </w:rPr>
      </w:pPr>
      <w:r w:rsidRPr="008335A1">
        <w:rPr>
          <w:rFonts w:ascii="Arial" w:hAnsi="Arial"/>
          <w:sz w:val="24"/>
          <w:lang w:val="es-ES"/>
        </w:rPr>
        <w:t>La adquisición de bienes muebles que supongan un incremento en el patrimonio de la entidad, así como el alquiler de bienes muebles.</w:t>
      </w:r>
    </w:p>
    <w:p w14:paraId="4F27052C" w14:textId="77777777" w:rsidR="00D9158D" w:rsidRPr="008335A1" w:rsidRDefault="00D9158D" w:rsidP="001D0702">
      <w:pPr>
        <w:pStyle w:val="Prrafodelista"/>
        <w:numPr>
          <w:ilvl w:val="2"/>
          <w:numId w:val="31"/>
        </w:numPr>
        <w:spacing w:before="120" w:after="120" w:line="320" w:lineRule="exact"/>
        <w:ind w:left="284"/>
        <w:rPr>
          <w:rFonts w:ascii="Arial" w:hAnsi="Arial"/>
          <w:sz w:val="24"/>
          <w:lang w:val="es-ES"/>
        </w:rPr>
      </w:pPr>
      <w:r w:rsidRPr="008335A1">
        <w:rPr>
          <w:rFonts w:ascii="Arial" w:hAnsi="Arial"/>
          <w:sz w:val="24"/>
          <w:lang w:val="es-ES"/>
        </w:rPr>
        <w:t>Cualquier otro gasto que no sirva para el desarrollo de las actividades hechas con motivo del aniversario.</w:t>
      </w:r>
    </w:p>
    <w:p w14:paraId="5A668DDE" w14:textId="77777777" w:rsidR="00D9158D" w:rsidRPr="004572FD" w:rsidRDefault="00D9158D" w:rsidP="00F300CC">
      <w:pPr>
        <w:pStyle w:val="Prrafodelista"/>
        <w:numPr>
          <w:ilvl w:val="0"/>
          <w:numId w:val="34"/>
        </w:numPr>
        <w:spacing w:before="240" w:after="120" w:line="320" w:lineRule="exact"/>
        <w:ind w:left="284" w:hanging="284"/>
        <w:rPr>
          <w:rFonts w:ascii="Arial" w:hAnsi="Arial"/>
          <w:b/>
          <w:bCs/>
          <w:sz w:val="24"/>
          <w:lang w:val="es-ES"/>
        </w:rPr>
      </w:pPr>
      <w:r w:rsidRPr="004572FD">
        <w:rPr>
          <w:rFonts w:ascii="Arial" w:hAnsi="Arial"/>
          <w:b/>
          <w:bCs/>
          <w:sz w:val="24"/>
          <w:lang w:val="es-ES"/>
        </w:rPr>
        <w:t>SOLICITUDES</w:t>
      </w:r>
    </w:p>
    <w:p w14:paraId="3AC952DB" w14:textId="77777777" w:rsidR="00D9158D" w:rsidRPr="008335A1" w:rsidRDefault="00D9158D" w:rsidP="001D0702">
      <w:pPr>
        <w:pStyle w:val="Prrafodelista"/>
        <w:tabs>
          <w:tab w:val="left" w:pos="1635"/>
        </w:tabs>
        <w:spacing w:before="120" w:after="120" w:line="320" w:lineRule="exact"/>
        <w:ind w:left="0"/>
        <w:rPr>
          <w:rFonts w:ascii="Arial" w:hAnsi="Arial"/>
          <w:sz w:val="24"/>
          <w:lang w:val="es-ES"/>
        </w:rPr>
      </w:pPr>
      <w:r w:rsidRPr="008335A1">
        <w:rPr>
          <w:rFonts w:ascii="Arial" w:hAnsi="Arial"/>
          <w:sz w:val="24"/>
          <w:lang w:val="es-ES"/>
        </w:rPr>
        <w:t>De conformidad con los artículos 14.2 y 16 de la Ley 39/2015, de 1 de octubre, del procedimiento administrativo común de las administraciones públicas, las entidades solicitantes están obligadas a la presentación telemática de las solicitudes.</w:t>
      </w:r>
    </w:p>
    <w:p w14:paraId="39C4BAD2" w14:textId="21E41EA0" w:rsidR="00D9158D" w:rsidRPr="00F13E60" w:rsidRDefault="00D9158D" w:rsidP="001D0702">
      <w:pPr>
        <w:pStyle w:val="Prrafodelista"/>
        <w:tabs>
          <w:tab w:val="left" w:pos="1615"/>
        </w:tabs>
        <w:spacing w:before="120" w:after="120" w:line="320" w:lineRule="exact"/>
        <w:ind w:left="0"/>
        <w:rPr>
          <w:rFonts w:ascii="Arial" w:hAnsi="Arial"/>
          <w:sz w:val="24"/>
          <w:lang w:val="es-ES"/>
        </w:rPr>
      </w:pPr>
      <w:r w:rsidRPr="00F13E60">
        <w:rPr>
          <w:rFonts w:ascii="Arial" w:hAnsi="Arial"/>
          <w:sz w:val="24"/>
          <w:lang w:val="es-ES"/>
        </w:rPr>
        <w:t xml:space="preserve">El formulario de solicitud y sus anexos, si es el caso, se tienen que cumplimentar en los modelos normalizados disponibles en la </w:t>
      </w:r>
      <w:r w:rsidR="007217C9" w:rsidRPr="00F13E60">
        <w:rPr>
          <w:rFonts w:ascii="Arial" w:hAnsi="Arial"/>
          <w:sz w:val="24"/>
          <w:lang w:val="es-ES"/>
        </w:rPr>
        <w:t xml:space="preserve">página web de Junta Central Fallera </w:t>
      </w:r>
      <w:hyperlink r:id="rId7" w:history="1">
        <w:r w:rsidR="00EA4CC1" w:rsidRPr="00F13E60">
          <w:rPr>
            <w:rStyle w:val="Hipervnculo"/>
            <w:rFonts w:ascii="Arial" w:hAnsi="Arial"/>
            <w:b/>
            <w:bCs/>
            <w:color w:val="auto"/>
            <w:sz w:val="24"/>
            <w:u w:val="none"/>
            <w:lang w:val="es-ES"/>
          </w:rPr>
          <w:t>www.fallas.com</w:t>
        </w:r>
      </w:hyperlink>
      <w:r w:rsidRPr="00F13E60">
        <w:rPr>
          <w:rFonts w:ascii="Arial" w:hAnsi="Arial"/>
          <w:b/>
          <w:bCs/>
          <w:sz w:val="24"/>
          <w:lang w:val="es-ES"/>
        </w:rPr>
        <w:t>.</w:t>
      </w:r>
      <w:r w:rsidR="00EA4CC1" w:rsidRPr="00F13E60">
        <w:rPr>
          <w:rFonts w:ascii="Arial" w:hAnsi="Arial"/>
          <w:sz w:val="24"/>
          <w:lang w:val="es-ES"/>
        </w:rPr>
        <w:t>, Administración, Subvenciones.</w:t>
      </w:r>
    </w:p>
    <w:p w14:paraId="6E7B6802" w14:textId="20F8B692" w:rsidR="00D9158D" w:rsidRPr="00F13E60" w:rsidRDefault="00D9158D" w:rsidP="001D0702">
      <w:pPr>
        <w:pStyle w:val="Prrafodelista"/>
        <w:tabs>
          <w:tab w:val="left" w:pos="1675"/>
        </w:tabs>
        <w:spacing w:before="120" w:after="120" w:line="320" w:lineRule="exact"/>
        <w:ind w:left="0"/>
        <w:rPr>
          <w:rFonts w:ascii="Arial" w:hAnsi="Arial"/>
          <w:sz w:val="24"/>
          <w:lang w:val="es-ES"/>
        </w:rPr>
      </w:pPr>
      <w:r w:rsidRPr="00F13E60">
        <w:rPr>
          <w:rFonts w:ascii="Arial" w:hAnsi="Arial"/>
          <w:sz w:val="24"/>
          <w:lang w:val="es-ES"/>
        </w:rPr>
        <w:t xml:space="preserve">Se tendrá que disponer de firma electrónica avanzada, expedida por el órgano competente. En el supuesto de presentación por terceros de la solicitud ante la sede electrónica del Ayuntamiento de Valencia, habrá que adjuntar autorización de la presidencia de la entidad. El modelo de autorización se encuentra </w:t>
      </w:r>
      <w:r w:rsidR="00EA4CC1" w:rsidRPr="00F13E60">
        <w:rPr>
          <w:rFonts w:ascii="Arial" w:hAnsi="Arial"/>
          <w:sz w:val="24"/>
          <w:lang w:val="es-ES"/>
        </w:rPr>
        <w:t xml:space="preserve">en la página web de Junta Central Fallera </w:t>
      </w:r>
      <w:hyperlink r:id="rId8" w:history="1">
        <w:r w:rsidR="00EA4CC1" w:rsidRPr="00F13E60">
          <w:rPr>
            <w:rStyle w:val="Hipervnculo"/>
            <w:rFonts w:ascii="Arial" w:hAnsi="Arial"/>
            <w:b/>
            <w:bCs/>
            <w:color w:val="auto"/>
            <w:sz w:val="24"/>
            <w:u w:val="none"/>
            <w:lang w:val="es-ES"/>
          </w:rPr>
          <w:t>www.fallas.com</w:t>
        </w:r>
      </w:hyperlink>
      <w:r w:rsidR="00EA4CC1" w:rsidRPr="00F13E60">
        <w:rPr>
          <w:rFonts w:ascii="Arial" w:hAnsi="Arial"/>
          <w:b/>
          <w:bCs/>
          <w:sz w:val="24"/>
          <w:lang w:val="es-ES"/>
        </w:rPr>
        <w:t>.</w:t>
      </w:r>
      <w:r w:rsidR="00EA4CC1" w:rsidRPr="00F13E60">
        <w:rPr>
          <w:rFonts w:ascii="Arial" w:hAnsi="Arial"/>
          <w:sz w:val="24"/>
          <w:lang w:val="es-ES"/>
        </w:rPr>
        <w:t>, Administración, Subvenciones</w:t>
      </w:r>
      <w:r w:rsidRPr="00F13E60">
        <w:rPr>
          <w:rFonts w:ascii="Arial" w:hAnsi="Arial"/>
          <w:sz w:val="24"/>
          <w:lang w:val="es-ES"/>
        </w:rPr>
        <w:t>.</w:t>
      </w:r>
    </w:p>
    <w:p w14:paraId="03FF567F" w14:textId="77777777" w:rsidR="00D9158D" w:rsidRPr="008335A1" w:rsidRDefault="00D9158D" w:rsidP="001D0702">
      <w:pPr>
        <w:pStyle w:val="Prrafodelista"/>
        <w:tabs>
          <w:tab w:val="left" w:pos="1597"/>
        </w:tabs>
        <w:spacing w:before="120" w:after="120" w:line="320" w:lineRule="exact"/>
        <w:ind w:left="0"/>
        <w:rPr>
          <w:rFonts w:ascii="Arial" w:hAnsi="Arial"/>
          <w:sz w:val="24"/>
          <w:lang w:val="es-ES"/>
        </w:rPr>
      </w:pPr>
      <w:r w:rsidRPr="008335A1">
        <w:rPr>
          <w:rFonts w:ascii="Arial" w:hAnsi="Arial"/>
          <w:sz w:val="24"/>
          <w:lang w:val="es-ES"/>
        </w:rPr>
        <w:t>Junto al formulario de solicitud deberá presentarse la siguiente documentación:</w:t>
      </w:r>
    </w:p>
    <w:p w14:paraId="7D14FA4E" w14:textId="25AE04F2" w:rsidR="00D9158D" w:rsidRPr="008335A1" w:rsidRDefault="00EA4CC1" w:rsidP="00EA4CC1">
      <w:pPr>
        <w:pStyle w:val="Prrafodelista"/>
        <w:spacing w:before="120" w:after="120" w:line="320" w:lineRule="exact"/>
        <w:ind w:left="0"/>
        <w:rPr>
          <w:rFonts w:ascii="Arial" w:hAnsi="Arial"/>
          <w:sz w:val="24"/>
          <w:lang w:val="es-ES"/>
        </w:rPr>
      </w:pPr>
      <w:r>
        <w:rPr>
          <w:rFonts w:ascii="Arial" w:hAnsi="Arial"/>
          <w:b/>
          <w:bCs/>
          <w:sz w:val="24"/>
          <w:lang w:val="es-ES"/>
        </w:rPr>
        <w:t xml:space="preserve">A.- </w:t>
      </w:r>
      <w:r w:rsidR="00D9158D" w:rsidRPr="00EA4CC1">
        <w:rPr>
          <w:rFonts w:ascii="Arial" w:hAnsi="Arial"/>
          <w:b/>
          <w:bCs/>
          <w:sz w:val="24"/>
          <w:lang w:val="es-ES"/>
        </w:rPr>
        <w:t>Declaración responsable</w:t>
      </w:r>
      <w:r w:rsidR="00D9158D" w:rsidRPr="008335A1">
        <w:rPr>
          <w:rFonts w:ascii="Arial" w:hAnsi="Arial"/>
          <w:sz w:val="24"/>
          <w:lang w:val="es-ES"/>
        </w:rPr>
        <w:t xml:space="preserve"> suscrita por la persona que ostenta la presidencia, en documento normalizado que estará en el apartado </w:t>
      </w:r>
      <w:r>
        <w:rPr>
          <w:rFonts w:ascii="Arial" w:hAnsi="Arial"/>
          <w:sz w:val="24"/>
          <w:lang w:val="es-ES"/>
        </w:rPr>
        <w:t>Subvenciones de la página web de Junta Central Fallera</w:t>
      </w:r>
      <w:r w:rsidR="00D9158D" w:rsidRPr="008335A1">
        <w:rPr>
          <w:rFonts w:ascii="Arial" w:hAnsi="Arial"/>
          <w:sz w:val="24"/>
          <w:lang w:val="es-ES"/>
        </w:rPr>
        <w:t>, relativa a los puntos siguientes:</w:t>
      </w:r>
    </w:p>
    <w:p w14:paraId="548BC228" w14:textId="1DBCF367" w:rsidR="00D9158D" w:rsidRPr="008335A1" w:rsidRDefault="00D9158D" w:rsidP="00D97700">
      <w:pPr>
        <w:pStyle w:val="Prrafodelista"/>
        <w:numPr>
          <w:ilvl w:val="3"/>
          <w:numId w:val="32"/>
        </w:numPr>
        <w:spacing w:before="120" w:after="120" w:line="320" w:lineRule="exact"/>
        <w:ind w:left="426"/>
        <w:rPr>
          <w:rFonts w:ascii="Arial" w:hAnsi="Arial"/>
          <w:sz w:val="24"/>
          <w:lang w:val="es-ES"/>
        </w:rPr>
      </w:pPr>
      <w:r w:rsidRPr="008335A1">
        <w:rPr>
          <w:rFonts w:ascii="Arial" w:hAnsi="Arial"/>
          <w:sz w:val="24"/>
          <w:lang w:val="es-ES"/>
        </w:rPr>
        <w:t xml:space="preserve">Asumir el compromiso de destinar la subvención a la finalidad prevista y de justificar en el plazo señalado y ante </w:t>
      </w:r>
      <w:r w:rsidR="00957735" w:rsidRPr="008335A1">
        <w:rPr>
          <w:rFonts w:ascii="Arial" w:hAnsi="Arial"/>
          <w:sz w:val="24"/>
          <w:lang w:val="es-ES"/>
        </w:rPr>
        <w:t>Junta Central Fallera</w:t>
      </w:r>
      <w:r w:rsidRPr="008335A1">
        <w:rPr>
          <w:rFonts w:ascii="Arial" w:hAnsi="Arial"/>
          <w:sz w:val="24"/>
          <w:lang w:val="es-ES"/>
        </w:rPr>
        <w:t xml:space="preserve"> la aplicación de les cantidades recibidas.</w:t>
      </w:r>
    </w:p>
    <w:p w14:paraId="10A45419" w14:textId="77777777" w:rsidR="00D9158D" w:rsidRPr="008335A1" w:rsidRDefault="00D9158D" w:rsidP="00D97700">
      <w:pPr>
        <w:pStyle w:val="Prrafodelista"/>
        <w:numPr>
          <w:ilvl w:val="3"/>
          <w:numId w:val="32"/>
        </w:numPr>
        <w:spacing w:before="120" w:after="120" w:line="320" w:lineRule="exact"/>
        <w:ind w:left="426"/>
        <w:rPr>
          <w:rFonts w:ascii="Arial" w:hAnsi="Arial"/>
          <w:sz w:val="24"/>
          <w:lang w:val="es-ES"/>
        </w:rPr>
      </w:pPr>
      <w:r w:rsidRPr="008335A1">
        <w:rPr>
          <w:rFonts w:ascii="Arial" w:hAnsi="Arial"/>
          <w:sz w:val="24"/>
          <w:lang w:val="es-ES"/>
        </w:rPr>
        <w:t>No encontrarse incursa en las prohibiciones de obtener la condición de beneficiaria de subvenciones relacionadas en los artículos 13.2 y 13.3 de la Ley 38/2003, de 17 de noviembre, general de subvenciones.</w:t>
      </w:r>
    </w:p>
    <w:p w14:paraId="0B3AF536" w14:textId="77777777" w:rsidR="00D9158D" w:rsidRPr="008335A1" w:rsidRDefault="00D9158D" w:rsidP="00D97700">
      <w:pPr>
        <w:pStyle w:val="Prrafodelista"/>
        <w:numPr>
          <w:ilvl w:val="3"/>
          <w:numId w:val="32"/>
        </w:numPr>
        <w:spacing w:before="120" w:after="120" w:line="320" w:lineRule="exact"/>
        <w:ind w:left="426"/>
        <w:rPr>
          <w:rFonts w:ascii="Arial" w:hAnsi="Arial"/>
          <w:sz w:val="24"/>
          <w:lang w:val="es-ES"/>
        </w:rPr>
      </w:pPr>
      <w:r w:rsidRPr="008335A1">
        <w:rPr>
          <w:rFonts w:ascii="Arial" w:hAnsi="Arial"/>
          <w:sz w:val="24"/>
          <w:lang w:val="es-ES"/>
        </w:rPr>
        <w:t>Encontrarse inscrita en el Registro Municipal de Entidades Ciudadanas del Ayuntamiento de Valencia.</w:t>
      </w:r>
    </w:p>
    <w:p w14:paraId="6FDDDFF2" w14:textId="77777777" w:rsidR="00D9158D" w:rsidRPr="008335A1" w:rsidRDefault="00D9158D" w:rsidP="00D97700">
      <w:pPr>
        <w:pStyle w:val="Prrafodelista"/>
        <w:numPr>
          <w:ilvl w:val="3"/>
          <w:numId w:val="32"/>
        </w:numPr>
        <w:spacing w:before="120" w:after="120" w:line="320" w:lineRule="exact"/>
        <w:ind w:left="426"/>
        <w:rPr>
          <w:rFonts w:ascii="Arial" w:hAnsi="Arial"/>
          <w:sz w:val="24"/>
          <w:lang w:val="es-ES"/>
        </w:rPr>
      </w:pPr>
      <w:r w:rsidRPr="008335A1">
        <w:rPr>
          <w:rFonts w:ascii="Arial" w:hAnsi="Arial"/>
          <w:sz w:val="24"/>
          <w:lang w:val="es-ES"/>
        </w:rPr>
        <w:t>Estar exenta o no sujeta, o encontrarse al corriente del cumplimiento de las obligaciones tributarias y de Seguridad Social impuestas por las disposiciones vigentes.</w:t>
      </w:r>
    </w:p>
    <w:p w14:paraId="2DE5441F" w14:textId="77777777" w:rsidR="00D9158D" w:rsidRPr="008335A1" w:rsidRDefault="00D9158D" w:rsidP="00D97700">
      <w:pPr>
        <w:pStyle w:val="Prrafodelista"/>
        <w:numPr>
          <w:ilvl w:val="3"/>
          <w:numId w:val="32"/>
        </w:numPr>
        <w:spacing w:before="120" w:after="120" w:line="320" w:lineRule="exact"/>
        <w:ind w:left="426"/>
        <w:rPr>
          <w:rFonts w:ascii="Arial" w:hAnsi="Arial"/>
          <w:sz w:val="24"/>
          <w:lang w:val="es-ES"/>
        </w:rPr>
      </w:pPr>
      <w:r w:rsidRPr="008335A1">
        <w:rPr>
          <w:rFonts w:ascii="Arial" w:hAnsi="Arial"/>
          <w:sz w:val="24"/>
          <w:lang w:val="es-ES"/>
        </w:rPr>
        <w:t>No encontrarse incursa en procedimientos de constreñimiento por deudas contraídas con el Ayuntamiento de Valencia.</w:t>
      </w:r>
    </w:p>
    <w:p w14:paraId="4F7320D1" w14:textId="77777777" w:rsidR="00D9158D" w:rsidRPr="008335A1" w:rsidRDefault="00D9158D" w:rsidP="00D97700">
      <w:pPr>
        <w:pStyle w:val="Prrafodelista"/>
        <w:numPr>
          <w:ilvl w:val="3"/>
          <w:numId w:val="32"/>
        </w:numPr>
        <w:spacing w:before="120" w:after="120" w:line="320" w:lineRule="exact"/>
        <w:ind w:left="426"/>
        <w:rPr>
          <w:rFonts w:ascii="Arial" w:hAnsi="Arial"/>
          <w:sz w:val="24"/>
          <w:lang w:val="es-ES"/>
        </w:rPr>
      </w:pPr>
      <w:r w:rsidRPr="008335A1">
        <w:rPr>
          <w:rFonts w:ascii="Arial" w:hAnsi="Arial"/>
          <w:sz w:val="24"/>
          <w:lang w:val="es-ES"/>
        </w:rPr>
        <w:t xml:space="preserve">No tener subvenciones del Ayuntamiento de Valencia o sus organismos pendientes de justificar a la conclusión del plazo de presentación de instancias. La apreciación de </w:t>
      </w:r>
      <w:r w:rsidRPr="008335A1">
        <w:rPr>
          <w:rFonts w:ascii="Arial" w:hAnsi="Arial"/>
          <w:sz w:val="24"/>
          <w:lang w:val="es-ES"/>
        </w:rPr>
        <w:lastRenderedPageBreak/>
        <w:t>esta prohibición se realizará de forma automática y subsistirá mientras perdure la ausencia de justificación</w:t>
      </w:r>
    </w:p>
    <w:p w14:paraId="0EBEDDAD" w14:textId="77777777" w:rsidR="00D9158D" w:rsidRPr="008335A1" w:rsidRDefault="00D9158D" w:rsidP="00D97700">
      <w:pPr>
        <w:pStyle w:val="Prrafodelista"/>
        <w:numPr>
          <w:ilvl w:val="3"/>
          <w:numId w:val="32"/>
        </w:numPr>
        <w:spacing w:before="120" w:after="120" w:line="320" w:lineRule="exact"/>
        <w:ind w:left="426"/>
        <w:rPr>
          <w:rFonts w:ascii="Arial" w:hAnsi="Arial"/>
          <w:sz w:val="24"/>
          <w:lang w:val="es-ES"/>
        </w:rPr>
      </w:pPr>
      <w:r w:rsidRPr="008335A1">
        <w:rPr>
          <w:rFonts w:ascii="Arial" w:hAnsi="Arial"/>
          <w:sz w:val="24"/>
          <w:lang w:val="es-ES"/>
        </w:rPr>
        <w:t>No tener pendientes de reintegro, total o parcial, subvenciones concedidas con anterioridad por el Ayuntamiento de Valencia.</w:t>
      </w:r>
    </w:p>
    <w:p w14:paraId="4B4AF0F7" w14:textId="77777777" w:rsidR="00D9158D" w:rsidRPr="008335A1" w:rsidRDefault="00D9158D" w:rsidP="00D97700">
      <w:pPr>
        <w:pStyle w:val="Prrafodelista"/>
        <w:numPr>
          <w:ilvl w:val="3"/>
          <w:numId w:val="32"/>
        </w:numPr>
        <w:spacing w:before="120" w:after="120" w:line="320" w:lineRule="exact"/>
        <w:ind w:left="426"/>
        <w:rPr>
          <w:rFonts w:ascii="Arial" w:hAnsi="Arial"/>
          <w:sz w:val="24"/>
          <w:lang w:val="es-ES"/>
        </w:rPr>
      </w:pPr>
      <w:r w:rsidRPr="008335A1">
        <w:rPr>
          <w:rFonts w:ascii="Arial" w:hAnsi="Arial"/>
          <w:sz w:val="24"/>
          <w:lang w:val="es-ES"/>
        </w:rPr>
        <w:t>Asumir el compromiso de mantener el cumplimiento de las anteriores obligaciones durante el plazo de tiempo inherente al reconocimiento del derecho o facultad o a su ejercicio, de conformidad con el art. 69.1 de la Ley 39/2015, de 1 de octubre, del procedimiento administrativo común de las administraciones públicas.</w:t>
      </w:r>
    </w:p>
    <w:p w14:paraId="150B19A3" w14:textId="77777777" w:rsidR="00D9158D" w:rsidRPr="008335A1" w:rsidRDefault="00D9158D" w:rsidP="00D97700">
      <w:pPr>
        <w:pStyle w:val="Prrafodelista"/>
        <w:numPr>
          <w:ilvl w:val="3"/>
          <w:numId w:val="32"/>
        </w:numPr>
        <w:spacing w:before="120" w:after="120" w:line="320" w:lineRule="exact"/>
        <w:ind w:left="426"/>
        <w:rPr>
          <w:rFonts w:ascii="Arial" w:hAnsi="Arial"/>
          <w:sz w:val="24"/>
          <w:lang w:val="es-ES"/>
        </w:rPr>
      </w:pPr>
      <w:r w:rsidRPr="008335A1">
        <w:rPr>
          <w:rFonts w:ascii="Arial" w:hAnsi="Arial"/>
          <w:sz w:val="24"/>
          <w:lang w:val="es-ES"/>
        </w:rPr>
        <w:t>Si ha recibido o no otras subvenciones, ayudas, ingresos o recursos para la misma finalidad que financien la actividad subvencionada, en su caso, indicando si se han concedido y cantidad o si está pendiente de resolución, así como entidad de procedencia.</w:t>
      </w:r>
    </w:p>
    <w:p w14:paraId="2207C988" w14:textId="507A0F92" w:rsidR="00D9158D" w:rsidRPr="00EA4CC1" w:rsidRDefault="00EA4CC1" w:rsidP="00EA4CC1">
      <w:pPr>
        <w:pStyle w:val="Prrafodelista"/>
        <w:spacing w:before="120" w:after="120" w:line="320" w:lineRule="exact"/>
        <w:ind w:left="0"/>
        <w:rPr>
          <w:rFonts w:ascii="Arial" w:hAnsi="Arial"/>
          <w:b/>
          <w:bCs/>
          <w:sz w:val="24"/>
          <w:lang w:val="es-ES"/>
        </w:rPr>
      </w:pPr>
      <w:r>
        <w:rPr>
          <w:rFonts w:ascii="Arial" w:hAnsi="Arial"/>
          <w:b/>
          <w:bCs/>
          <w:sz w:val="24"/>
          <w:lang w:val="es-ES"/>
        </w:rPr>
        <w:t xml:space="preserve">B.- </w:t>
      </w:r>
      <w:r w:rsidR="00D9158D" w:rsidRPr="00EA4CC1">
        <w:rPr>
          <w:rFonts w:ascii="Arial" w:hAnsi="Arial"/>
          <w:b/>
          <w:bCs/>
          <w:sz w:val="24"/>
          <w:lang w:val="es-ES"/>
        </w:rPr>
        <w:t xml:space="preserve">Memoria </w:t>
      </w:r>
      <w:r w:rsidR="001B58BF" w:rsidRPr="00EA4CC1">
        <w:rPr>
          <w:rFonts w:ascii="Arial" w:hAnsi="Arial"/>
          <w:b/>
          <w:bCs/>
          <w:sz w:val="24"/>
          <w:lang w:val="es-ES"/>
        </w:rPr>
        <w:t>de las actividades realizadas</w:t>
      </w:r>
      <w:r w:rsidR="00D9158D" w:rsidRPr="00EA4CC1">
        <w:rPr>
          <w:rFonts w:ascii="Arial" w:hAnsi="Arial"/>
          <w:b/>
          <w:bCs/>
          <w:sz w:val="24"/>
          <w:lang w:val="es-ES"/>
        </w:rPr>
        <w:t>.</w:t>
      </w:r>
    </w:p>
    <w:p w14:paraId="38F26747" w14:textId="75B42C74" w:rsidR="00D82046" w:rsidRPr="008335A1" w:rsidRDefault="00D82046" w:rsidP="00EA4CC1">
      <w:pPr>
        <w:pStyle w:val="Prrafodelista"/>
        <w:tabs>
          <w:tab w:val="left" w:pos="1709"/>
        </w:tabs>
        <w:spacing w:before="120" w:after="120" w:line="320" w:lineRule="exact"/>
        <w:ind w:left="0"/>
        <w:rPr>
          <w:rFonts w:ascii="Arial" w:hAnsi="Arial"/>
          <w:sz w:val="24"/>
          <w:lang w:val="es-ES"/>
        </w:rPr>
      </w:pPr>
      <w:r w:rsidRPr="008335A1">
        <w:rPr>
          <w:rFonts w:ascii="Arial" w:hAnsi="Arial"/>
          <w:sz w:val="24"/>
          <w:lang w:val="es-ES"/>
        </w:rPr>
        <w:t xml:space="preserve">Justificación de los gastos: La justificación por el beneficiario del cumplimiento de las condiciones impuestas y los objetivos previstos en el acuerdo de concesión se hará en la modalidad de </w:t>
      </w:r>
      <w:r w:rsidRPr="008335A1">
        <w:rPr>
          <w:rFonts w:ascii="Arial" w:hAnsi="Arial"/>
          <w:bCs/>
          <w:sz w:val="24"/>
          <w:lang w:val="es-ES"/>
        </w:rPr>
        <w:t>cuenta justificativa</w:t>
      </w:r>
      <w:r w:rsidRPr="008335A1">
        <w:rPr>
          <w:rFonts w:ascii="Arial" w:hAnsi="Arial"/>
          <w:sz w:val="24"/>
          <w:lang w:val="es-ES"/>
        </w:rPr>
        <w:t xml:space="preserve"> con aportación de justificantes de gasto.</w:t>
      </w:r>
    </w:p>
    <w:p w14:paraId="1A3DCD12" w14:textId="01ED40D2" w:rsidR="00D82046" w:rsidRPr="008335A1" w:rsidRDefault="00D82046" w:rsidP="008335A1">
      <w:pPr>
        <w:tabs>
          <w:tab w:val="left" w:pos="1690"/>
        </w:tabs>
        <w:spacing w:before="120" w:after="120" w:line="320" w:lineRule="exact"/>
        <w:jc w:val="both"/>
        <w:rPr>
          <w:rFonts w:ascii="Arial" w:hAnsi="Arial"/>
          <w:sz w:val="24"/>
          <w:lang w:val="es-ES"/>
        </w:rPr>
      </w:pPr>
      <w:r w:rsidRPr="008335A1">
        <w:rPr>
          <w:rFonts w:ascii="Arial" w:hAnsi="Arial"/>
          <w:sz w:val="24"/>
          <w:lang w:val="es-ES"/>
        </w:rPr>
        <w:t>La cuenta justificativa tendrá, entre otros, el siguiente contenido:</w:t>
      </w:r>
    </w:p>
    <w:p w14:paraId="4FF0FAE3" w14:textId="77777777" w:rsidR="00D82046" w:rsidRPr="00EA4CC1" w:rsidRDefault="00D82046" w:rsidP="00EA4CC1">
      <w:pPr>
        <w:pStyle w:val="Prrafodelista"/>
        <w:numPr>
          <w:ilvl w:val="0"/>
          <w:numId w:val="36"/>
        </w:numPr>
        <w:tabs>
          <w:tab w:val="left" w:pos="1690"/>
        </w:tabs>
        <w:spacing w:before="120" w:after="120" w:line="320" w:lineRule="exact"/>
        <w:ind w:left="426"/>
        <w:rPr>
          <w:rFonts w:ascii="Arial" w:hAnsi="Arial"/>
          <w:sz w:val="24"/>
          <w:lang w:val="es-ES"/>
        </w:rPr>
      </w:pPr>
      <w:r w:rsidRPr="00EA4CC1">
        <w:rPr>
          <w:rFonts w:ascii="Arial" w:hAnsi="Arial"/>
          <w:sz w:val="24"/>
          <w:lang w:val="es-ES"/>
        </w:rPr>
        <w:t>Documento normalizado de cuenta justificativa que se encuentra en impresos dentro del trámite de la sede electrónica.</w:t>
      </w:r>
    </w:p>
    <w:p w14:paraId="6AD5BE03" w14:textId="77777777" w:rsidR="00D82046" w:rsidRPr="00EA4CC1" w:rsidRDefault="00D82046" w:rsidP="00EA4CC1">
      <w:pPr>
        <w:pStyle w:val="Prrafodelista"/>
        <w:numPr>
          <w:ilvl w:val="0"/>
          <w:numId w:val="36"/>
        </w:numPr>
        <w:tabs>
          <w:tab w:val="left" w:pos="1690"/>
        </w:tabs>
        <w:spacing w:before="120" w:after="120" w:line="320" w:lineRule="exact"/>
        <w:ind w:left="426"/>
        <w:rPr>
          <w:rFonts w:ascii="Arial" w:hAnsi="Arial"/>
          <w:sz w:val="24"/>
          <w:lang w:val="es-ES"/>
        </w:rPr>
      </w:pPr>
      <w:r w:rsidRPr="00EA4CC1">
        <w:rPr>
          <w:rFonts w:ascii="Arial" w:hAnsi="Arial"/>
          <w:sz w:val="24"/>
          <w:lang w:val="es-ES"/>
        </w:rPr>
        <w:t>Facturas acreditativas del gasto de la actividad debidamente identificada y con los requisitos exigidos en el Reglamento por el cual se regulan las obligaciones de facturación, aprobado por Real Decreto 1619/2012, de 30 de noviembre, y otros documentos de valor probatorio equivalente en el tráfico jurídico mercantil o con eficacia administrativa.</w:t>
      </w:r>
    </w:p>
    <w:p w14:paraId="24E77A58" w14:textId="77777777" w:rsidR="00D82046" w:rsidRPr="00EA4CC1" w:rsidRDefault="00D82046" w:rsidP="00EA4CC1">
      <w:pPr>
        <w:pStyle w:val="Prrafodelista"/>
        <w:numPr>
          <w:ilvl w:val="0"/>
          <w:numId w:val="36"/>
        </w:numPr>
        <w:tabs>
          <w:tab w:val="left" w:pos="1690"/>
        </w:tabs>
        <w:spacing w:before="120" w:after="120" w:line="320" w:lineRule="exact"/>
        <w:ind w:left="426"/>
        <w:rPr>
          <w:rFonts w:ascii="Arial" w:hAnsi="Arial"/>
          <w:sz w:val="24"/>
          <w:lang w:val="es-ES"/>
        </w:rPr>
      </w:pPr>
      <w:r w:rsidRPr="00EA4CC1">
        <w:rPr>
          <w:rFonts w:ascii="Arial" w:hAnsi="Arial"/>
          <w:sz w:val="24"/>
          <w:lang w:val="es-ES"/>
        </w:rPr>
        <w:t>Acreditación del pago, por los medios establecidos en el artículo 34.3 de la Ley 10/2010, de 28 de abril, de prevención del blanqueo de capitales y de la financiación del terrorismo. Asimismo, deberá tenerse en cuenta el límite fijado para los pagos en efectivo por el artículo 7. Uno. 1 de la Ley 7/2012, de 29 de octubre, de modificación de la normativa tributaria y presupuestaria y de adecuación de la normativa financiera para la intensificación de las actuaciones en la prevención y lucha contra el fraude.</w:t>
      </w:r>
    </w:p>
    <w:p w14:paraId="366E799C" w14:textId="666ED136" w:rsidR="00D82046" w:rsidRPr="00EA4CC1" w:rsidRDefault="00D82046" w:rsidP="00EA4CC1">
      <w:pPr>
        <w:pStyle w:val="Prrafodelista"/>
        <w:numPr>
          <w:ilvl w:val="0"/>
          <w:numId w:val="36"/>
        </w:numPr>
        <w:tabs>
          <w:tab w:val="left" w:pos="1690"/>
        </w:tabs>
        <w:spacing w:before="120" w:after="120" w:line="320" w:lineRule="exact"/>
        <w:ind w:left="426"/>
        <w:rPr>
          <w:rFonts w:ascii="Arial" w:hAnsi="Arial"/>
          <w:sz w:val="24"/>
          <w:lang w:val="es-ES"/>
        </w:rPr>
      </w:pPr>
      <w:r w:rsidRPr="00EA4CC1">
        <w:rPr>
          <w:rFonts w:ascii="Arial" w:hAnsi="Arial"/>
          <w:sz w:val="24"/>
          <w:lang w:val="es-ES"/>
        </w:rPr>
        <w:t>Las facturas y justificantes de pago que se presenten para acreditar los gastos realizados se han de presentar en un único archivo PDF que ha de incluir cada factura relacionada en el anexo “Cuenta justificativa” seguida de justificante de pago correspondiente y respetando el orden seguido en el anexo</w:t>
      </w:r>
      <w:r w:rsidR="00EA4CC1">
        <w:rPr>
          <w:rFonts w:ascii="Arial" w:hAnsi="Arial"/>
          <w:sz w:val="24"/>
          <w:lang w:val="es-ES"/>
        </w:rPr>
        <w:t>.</w:t>
      </w:r>
    </w:p>
    <w:p w14:paraId="31F0D21A" w14:textId="77777777" w:rsidR="00D82046" w:rsidRPr="008335A1" w:rsidRDefault="00D82046" w:rsidP="00EA4CC1">
      <w:pPr>
        <w:tabs>
          <w:tab w:val="left" w:pos="1690"/>
        </w:tabs>
        <w:spacing w:before="120" w:after="120" w:line="320" w:lineRule="exact"/>
        <w:jc w:val="both"/>
        <w:rPr>
          <w:rFonts w:ascii="Arial" w:hAnsi="Arial"/>
          <w:sz w:val="24"/>
          <w:lang w:val="es-ES"/>
        </w:rPr>
      </w:pPr>
      <w:r w:rsidRPr="008335A1">
        <w:rPr>
          <w:rFonts w:ascii="Arial" w:hAnsi="Arial"/>
          <w:sz w:val="24"/>
          <w:lang w:val="es-ES"/>
        </w:rPr>
        <w:t>Para los importes inferiores a 1.000 euros se tendrá que presentar recibo del proveedor por medio de la firma y expresión de cobrado en la misma factura, o aportación del justificante del pago realizado.</w:t>
      </w:r>
    </w:p>
    <w:p w14:paraId="5139C8FA" w14:textId="647B7310" w:rsidR="00D9158D" w:rsidRPr="008335A1" w:rsidRDefault="00D9158D" w:rsidP="00EA4CC1">
      <w:pPr>
        <w:tabs>
          <w:tab w:val="left" w:pos="1690"/>
        </w:tabs>
        <w:spacing w:before="120" w:after="120" w:line="320" w:lineRule="exact"/>
        <w:jc w:val="both"/>
        <w:rPr>
          <w:rFonts w:ascii="Arial" w:hAnsi="Arial"/>
          <w:sz w:val="24"/>
          <w:lang w:val="es-ES"/>
        </w:rPr>
      </w:pPr>
      <w:r w:rsidRPr="008335A1">
        <w:rPr>
          <w:rFonts w:ascii="Arial" w:hAnsi="Arial"/>
          <w:sz w:val="24"/>
          <w:lang w:val="es-ES"/>
        </w:rPr>
        <w:t xml:space="preserve">En caso de haber modificado el CIF, domicilio fiscal y datos bancarios donde se desea recibir la subvención, tendrá que comunicarse en </w:t>
      </w:r>
      <w:r w:rsidR="001B58BF" w:rsidRPr="008335A1">
        <w:rPr>
          <w:rFonts w:ascii="Arial" w:hAnsi="Arial"/>
          <w:sz w:val="24"/>
          <w:lang w:val="es-ES"/>
        </w:rPr>
        <w:t>Junta Central Fallera</w:t>
      </w:r>
      <w:r w:rsidRPr="008335A1">
        <w:rPr>
          <w:rFonts w:ascii="Arial" w:hAnsi="Arial"/>
          <w:sz w:val="24"/>
          <w:lang w:val="es-ES"/>
        </w:rPr>
        <w:t xml:space="preserve"> mediante el procedimiento telemático de alta y mantenimiento en fichero de acreedores, cesionarios, </w:t>
      </w:r>
      <w:r w:rsidRPr="008335A1">
        <w:rPr>
          <w:rFonts w:ascii="Arial" w:hAnsi="Arial"/>
          <w:sz w:val="24"/>
          <w:lang w:val="es-ES"/>
        </w:rPr>
        <w:lastRenderedPageBreak/>
        <w:t>personal propio y terceros.</w:t>
      </w:r>
    </w:p>
    <w:p w14:paraId="1C924EB7" w14:textId="57EE2175" w:rsidR="00D9158D" w:rsidRPr="008335A1" w:rsidRDefault="00D9158D" w:rsidP="00EA4CC1">
      <w:pPr>
        <w:tabs>
          <w:tab w:val="left" w:pos="1690"/>
        </w:tabs>
        <w:spacing w:before="120" w:after="120" w:line="320" w:lineRule="exact"/>
        <w:jc w:val="both"/>
        <w:rPr>
          <w:rFonts w:ascii="Arial" w:hAnsi="Arial"/>
          <w:sz w:val="24"/>
          <w:lang w:val="es-ES"/>
        </w:rPr>
      </w:pPr>
      <w:r w:rsidRPr="008335A1">
        <w:rPr>
          <w:rFonts w:ascii="Arial" w:hAnsi="Arial"/>
          <w:sz w:val="24"/>
          <w:lang w:val="es-ES"/>
        </w:rPr>
        <w:t>Los requisitos de encontrarse al corriente en el cumplimiento de las obligaciones tributarias y con la Seguridad Social y de las obligaciones por reintegro de subvenciones deberán concurrir no sólo en el momento de la concesión, sino también en el del reconocimiento de la obligación.</w:t>
      </w:r>
    </w:p>
    <w:p w14:paraId="1232E569" w14:textId="7BAC37EA" w:rsidR="00D9158D" w:rsidRPr="008335A1" w:rsidRDefault="00D9158D" w:rsidP="00EA4CC1">
      <w:pPr>
        <w:tabs>
          <w:tab w:val="left" w:pos="1690"/>
        </w:tabs>
        <w:spacing w:before="120" w:after="120" w:line="320" w:lineRule="exact"/>
        <w:jc w:val="both"/>
        <w:rPr>
          <w:rFonts w:ascii="Arial" w:hAnsi="Arial"/>
          <w:sz w:val="24"/>
          <w:lang w:val="es-ES"/>
        </w:rPr>
      </w:pPr>
      <w:r w:rsidRPr="008335A1">
        <w:rPr>
          <w:rFonts w:ascii="Arial" w:hAnsi="Arial"/>
          <w:sz w:val="24"/>
          <w:lang w:val="es-ES"/>
        </w:rPr>
        <w:t>Los certificados y declaraciones tendrán una validez de seis meses desde la fecha de su expedición o emisión. Si caducaran antes de la concesión y del cobro de la subvención, se deberá presentar, a requerimiento del servicio gestor, una certificación o declaración actualizada; excepto cuando haya sido autorizada a la obtención de la acreditación a la que se hace referencia más arriba.</w:t>
      </w:r>
    </w:p>
    <w:p w14:paraId="0BE494C7" w14:textId="7BF02F6E" w:rsidR="00D9158D" w:rsidRPr="001D0702" w:rsidRDefault="00D9158D" w:rsidP="00F300CC">
      <w:pPr>
        <w:pStyle w:val="Prrafodelista"/>
        <w:numPr>
          <w:ilvl w:val="0"/>
          <w:numId w:val="34"/>
        </w:numPr>
        <w:spacing w:before="240" w:after="120" w:line="320" w:lineRule="exact"/>
        <w:ind w:left="284" w:hanging="284"/>
        <w:rPr>
          <w:rFonts w:ascii="Arial" w:hAnsi="Arial"/>
          <w:b/>
          <w:bCs/>
          <w:sz w:val="24"/>
          <w:lang w:val="es-ES"/>
        </w:rPr>
      </w:pPr>
      <w:r w:rsidRPr="001D0702">
        <w:rPr>
          <w:rFonts w:ascii="Arial" w:hAnsi="Arial"/>
          <w:b/>
          <w:bCs/>
          <w:sz w:val="24"/>
          <w:lang w:val="es-ES"/>
        </w:rPr>
        <w:t>PUBLICACIÓN Y PLAZO DE PRESENTACIÓN DE SOLICITUDES</w:t>
      </w:r>
    </w:p>
    <w:p w14:paraId="4EC608D7" w14:textId="3E2D986A" w:rsidR="00D9158D" w:rsidRPr="008335A1" w:rsidRDefault="00D9158D" w:rsidP="00EC2AE3">
      <w:pPr>
        <w:tabs>
          <w:tab w:val="left" w:pos="1690"/>
        </w:tabs>
        <w:spacing w:before="120" w:after="120" w:line="320" w:lineRule="exact"/>
        <w:jc w:val="both"/>
        <w:rPr>
          <w:rFonts w:ascii="Arial" w:hAnsi="Arial"/>
          <w:sz w:val="24"/>
          <w:lang w:val="es-ES"/>
        </w:rPr>
      </w:pPr>
      <w:r w:rsidRPr="008335A1">
        <w:rPr>
          <w:rFonts w:ascii="Arial" w:hAnsi="Arial"/>
          <w:sz w:val="24"/>
          <w:lang w:val="es-ES"/>
        </w:rPr>
        <w:t xml:space="preserve">La convocatoria será publicada en la Base de Datos Nacional de Subvenciones (BDNS), que remitirá el extracto al Boletín Oficial de la Provincia de Valencia, y en la sede electrónica y la página web </w:t>
      </w:r>
      <w:r w:rsidR="001952D4" w:rsidRPr="008335A1">
        <w:rPr>
          <w:rFonts w:ascii="Arial" w:hAnsi="Arial"/>
          <w:sz w:val="24"/>
          <w:lang w:val="es-ES"/>
        </w:rPr>
        <w:t>de Junta Central Fallera</w:t>
      </w:r>
      <w:r w:rsidRPr="008335A1">
        <w:rPr>
          <w:rFonts w:ascii="Arial" w:hAnsi="Arial"/>
          <w:sz w:val="24"/>
          <w:lang w:val="es-ES"/>
        </w:rPr>
        <w:t>.</w:t>
      </w:r>
    </w:p>
    <w:p w14:paraId="2FC292DD" w14:textId="5E4E674B" w:rsidR="00D9158D" w:rsidRPr="008335A1" w:rsidRDefault="00D9158D" w:rsidP="00EC2AE3">
      <w:pPr>
        <w:tabs>
          <w:tab w:val="left" w:pos="1690"/>
        </w:tabs>
        <w:spacing w:before="120" w:after="120" w:line="320" w:lineRule="exact"/>
        <w:jc w:val="both"/>
        <w:rPr>
          <w:rFonts w:ascii="Arial" w:hAnsi="Arial"/>
          <w:sz w:val="24"/>
          <w:lang w:val="es-ES"/>
        </w:rPr>
      </w:pPr>
      <w:r w:rsidRPr="008335A1">
        <w:rPr>
          <w:rFonts w:ascii="Arial" w:hAnsi="Arial"/>
          <w:sz w:val="24"/>
          <w:lang w:val="es-ES"/>
        </w:rPr>
        <w:t>El plazo de presentación de las solicitudes de ayuda económica por aniversario, acompañadas de la documentación enumerada más arriba, será de veinte días naturales a contar del siguiente a la publicación en el Boletín Oficial de la Provincia de Valencia.</w:t>
      </w:r>
    </w:p>
    <w:p w14:paraId="7C97E3A6" w14:textId="787AF7B9" w:rsidR="00D9158D" w:rsidRPr="001D0702" w:rsidRDefault="00D9158D" w:rsidP="00F300CC">
      <w:pPr>
        <w:pStyle w:val="Prrafodelista"/>
        <w:numPr>
          <w:ilvl w:val="0"/>
          <w:numId w:val="34"/>
        </w:numPr>
        <w:spacing w:before="240" w:after="120" w:line="320" w:lineRule="exact"/>
        <w:ind w:left="284" w:hanging="284"/>
        <w:rPr>
          <w:rFonts w:ascii="Arial" w:hAnsi="Arial"/>
          <w:b/>
          <w:bCs/>
          <w:sz w:val="24"/>
          <w:lang w:val="es-ES"/>
        </w:rPr>
      </w:pPr>
      <w:r w:rsidRPr="001D0702">
        <w:rPr>
          <w:rFonts w:ascii="Arial" w:hAnsi="Arial"/>
          <w:b/>
          <w:bCs/>
          <w:sz w:val="24"/>
          <w:lang w:val="es-ES"/>
        </w:rPr>
        <w:t>CONCESIÓN DE LAS AYUDAS</w:t>
      </w:r>
    </w:p>
    <w:p w14:paraId="6A0F0724" w14:textId="585265F2" w:rsidR="00D9158D" w:rsidRPr="008335A1" w:rsidRDefault="00EC2AE3" w:rsidP="00EC2AE3">
      <w:pPr>
        <w:tabs>
          <w:tab w:val="left" w:pos="1690"/>
        </w:tabs>
        <w:spacing w:before="120" w:after="120" w:line="320" w:lineRule="exact"/>
        <w:jc w:val="both"/>
        <w:rPr>
          <w:rFonts w:ascii="Arial" w:hAnsi="Arial"/>
          <w:sz w:val="24"/>
          <w:lang w:val="es-ES"/>
        </w:rPr>
      </w:pPr>
      <w:r>
        <w:rPr>
          <w:rFonts w:ascii="Arial" w:hAnsi="Arial"/>
          <w:sz w:val="24"/>
          <w:lang w:val="es-ES"/>
        </w:rPr>
        <w:t xml:space="preserve">8.1.- </w:t>
      </w:r>
      <w:r w:rsidR="00D9158D" w:rsidRPr="008335A1">
        <w:rPr>
          <w:rFonts w:ascii="Arial" w:hAnsi="Arial"/>
          <w:sz w:val="24"/>
          <w:lang w:val="es-ES"/>
        </w:rPr>
        <w:t xml:space="preserve">La instrucción del procedimiento de concesión será a cargo </w:t>
      </w:r>
      <w:r w:rsidR="001952D4" w:rsidRPr="008335A1">
        <w:rPr>
          <w:rFonts w:ascii="Arial" w:hAnsi="Arial"/>
          <w:sz w:val="24"/>
          <w:lang w:val="es-ES"/>
        </w:rPr>
        <w:t>de Junta Central Fallera.</w:t>
      </w:r>
    </w:p>
    <w:p w14:paraId="406E8657" w14:textId="6FB625EA" w:rsidR="00D9158D" w:rsidRPr="008335A1" w:rsidRDefault="00EC2AE3" w:rsidP="00EC2AE3">
      <w:pPr>
        <w:tabs>
          <w:tab w:val="left" w:pos="1690"/>
        </w:tabs>
        <w:spacing w:before="120" w:after="120" w:line="320" w:lineRule="exact"/>
        <w:jc w:val="both"/>
        <w:rPr>
          <w:rFonts w:ascii="Arial" w:hAnsi="Arial"/>
          <w:sz w:val="24"/>
          <w:lang w:val="es-ES"/>
        </w:rPr>
      </w:pPr>
      <w:r>
        <w:rPr>
          <w:rFonts w:ascii="Arial" w:hAnsi="Arial"/>
          <w:sz w:val="24"/>
          <w:lang w:val="es-ES"/>
        </w:rPr>
        <w:t xml:space="preserve">8.2.- </w:t>
      </w:r>
      <w:r w:rsidR="00D9158D" w:rsidRPr="008335A1">
        <w:rPr>
          <w:rFonts w:ascii="Arial" w:hAnsi="Arial"/>
          <w:sz w:val="24"/>
          <w:lang w:val="es-ES"/>
        </w:rPr>
        <w:t>Se trata de un procedimiento de concurrencia competitiva.</w:t>
      </w:r>
    </w:p>
    <w:p w14:paraId="0CEE456F" w14:textId="7838F76F" w:rsidR="005F4C40" w:rsidRPr="008335A1" w:rsidRDefault="00EC2AE3" w:rsidP="00EC2AE3">
      <w:pPr>
        <w:tabs>
          <w:tab w:val="left" w:pos="1690"/>
        </w:tabs>
        <w:spacing w:before="120" w:after="120" w:line="320" w:lineRule="exact"/>
        <w:jc w:val="both"/>
        <w:rPr>
          <w:rFonts w:ascii="Arial" w:hAnsi="Arial"/>
          <w:sz w:val="24"/>
          <w:lang w:val="es-ES"/>
        </w:rPr>
      </w:pPr>
      <w:r>
        <w:rPr>
          <w:rFonts w:ascii="Arial" w:hAnsi="Arial"/>
          <w:sz w:val="24"/>
          <w:lang w:val="es-ES"/>
        </w:rPr>
        <w:t xml:space="preserve">8.3.- </w:t>
      </w:r>
      <w:r w:rsidR="005F4C40" w:rsidRPr="008335A1">
        <w:rPr>
          <w:rFonts w:ascii="Arial" w:hAnsi="Arial"/>
          <w:sz w:val="24"/>
          <w:lang w:val="es-ES"/>
        </w:rPr>
        <w:t>Las ayudas económicas se concederán mientras exista crédito presupuestario y respetando el orden de presentación de solicitudes (día y hora).</w:t>
      </w:r>
    </w:p>
    <w:p w14:paraId="48FB93C9" w14:textId="67FE742B" w:rsidR="00D9158D" w:rsidRPr="008335A1" w:rsidRDefault="00EC2AE3" w:rsidP="00EC2AE3">
      <w:pPr>
        <w:tabs>
          <w:tab w:val="left" w:pos="1690"/>
        </w:tabs>
        <w:spacing w:before="120" w:after="120" w:line="320" w:lineRule="exact"/>
        <w:jc w:val="both"/>
        <w:rPr>
          <w:rFonts w:ascii="Arial" w:hAnsi="Arial"/>
          <w:sz w:val="24"/>
          <w:lang w:val="es-ES"/>
        </w:rPr>
      </w:pPr>
      <w:r>
        <w:rPr>
          <w:rFonts w:ascii="Arial" w:hAnsi="Arial"/>
          <w:sz w:val="24"/>
          <w:lang w:val="es-ES"/>
        </w:rPr>
        <w:t xml:space="preserve">8.4.- </w:t>
      </w:r>
      <w:r w:rsidR="00D9158D" w:rsidRPr="008335A1">
        <w:rPr>
          <w:rFonts w:ascii="Arial" w:hAnsi="Arial"/>
          <w:sz w:val="24"/>
          <w:lang w:val="es-ES"/>
        </w:rPr>
        <w:t xml:space="preserve">La notificación de los actos de tramitación y resolutorios de esta subvención, de acuerdo con el artículo 45.1.b de la Ley 39/2015, de 1 de octubre, del procedimiento administrativo común de las administraciones públicas, se realizará mediante exposición pública de listas en el tablón de edictos electrónico y en la web </w:t>
      </w:r>
      <w:r w:rsidR="001952D4" w:rsidRPr="008335A1">
        <w:rPr>
          <w:rFonts w:ascii="Arial" w:hAnsi="Arial"/>
          <w:sz w:val="24"/>
          <w:lang w:val="es-ES"/>
        </w:rPr>
        <w:t>de Junta Central Fallera</w:t>
      </w:r>
      <w:r w:rsidR="00D9158D" w:rsidRPr="008335A1">
        <w:rPr>
          <w:rFonts w:ascii="Arial" w:hAnsi="Arial"/>
          <w:sz w:val="24"/>
          <w:lang w:val="es-ES"/>
        </w:rPr>
        <w:t>, teniendo estas publicaciones los mismos efectos que la notificación.</w:t>
      </w:r>
    </w:p>
    <w:p w14:paraId="12145C2C" w14:textId="6B7E4CB0" w:rsidR="00D9158D" w:rsidRPr="008335A1" w:rsidRDefault="00EC2AE3" w:rsidP="00EC2AE3">
      <w:pPr>
        <w:tabs>
          <w:tab w:val="left" w:pos="1690"/>
        </w:tabs>
        <w:spacing w:before="120" w:after="120" w:line="320" w:lineRule="exact"/>
        <w:jc w:val="both"/>
        <w:rPr>
          <w:rFonts w:ascii="Arial" w:hAnsi="Arial"/>
          <w:sz w:val="24"/>
          <w:lang w:val="es-ES"/>
        </w:rPr>
      </w:pPr>
      <w:r>
        <w:rPr>
          <w:rFonts w:ascii="Arial" w:hAnsi="Arial"/>
          <w:sz w:val="24"/>
          <w:lang w:val="es-ES"/>
        </w:rPr>
        <w:t xml:space="preserve">8.5.- </w:t>
      </w:r>
      <w:r w:rsidR="00D9158D" w:rsidRPr="008335A1">
        <w:rPr>
          <w:rFonts w:ascii="Arial" w:hAnsi="Arial"/>
          <w:sz w:val="24"/>
          <w:lang w:val="es-ES"/>
        </w:rPr>
        <w:t xml:space="preserve">Una vez finalizado el plazo de presentación de solicitudes y después de la comprobación del cumplimiento de los requisitos de todas las </w:t>
      </w:r>
      <w:r w:rsidR="001952D4" w:rsidRPr="008335A1">
        <w:rPr>
          <w:rFonts w:ascii="Arial" w:hAnsi="Arial"/>
          <w:sz w:val="24"/>
          <w:lang w:val="es-ES"/>
        </w:rPr>
        <w:t xml:space="preserve">presentadas, </w:t>
      </w:r>
      <w:r w:rsidR="00D9158D" w:rsidRPr="008335A1">
        <w:rPr>
          <w:rFonts w:ascii="Arial" w:hAnsi="Arial"/>
          <w:sz w:val="24"/>
          <w:lang w:val="es-ES"/>
        </w:rPr>
        <w:t>se elaborará la lista provisional donde se hará constar, entre otros aspectos si resulta necesario:</w:t>
      </w:r>
    </w:p>
    <w:p w14:paraId="3220C4CC" w14:textId="77777777" w:rsidR="00D9158D" w:rsidRPr="00EC2AE3" w:rsidRDefault="00D9158D" w:rsidP="00EC2AE3">
      <w:pPr>
        <w:pStyle w:val="Textoindependiente"/>
        <w:numPr>
          <w:ilvl w:val="0"/>
          <w:numId w:val="33"/>
        </w:numPr>
        <w:spacing w:before="120" w:after="120" w:line="320" w:lineRule="exact"/>
        <w:ind w:left="426"/>
        <w:jc w:val="both"/>
        <w:rPr>
          <w:rFonts w:ascii="Arial" w:hAnsi="Arial"/>
          <w:sz w:val="24"/>
          <w:lang w:val="es-ES"/>
        </w:rPr>
      </w:pPr>
      <w:r w:rsidRPr="00EC2AE3">
        <w:rPr>
          <w:rFonts w:ascii="Arial" w:hAnsi="Arial"/>
          <w:sz w:val="24"/>
          <w:lang w:val="es-ES"/>
        </w:rPr>
        <w:t>Solicitudes admitidas: las que cuenten con documentación completa, lo cual no supone derecho a obtener subvención.</w:t>
      </w:r>
    </w:p>
    <w:p w14:paraId="2E2AA485" w14:textId="77777777" w:rsidR="00D9158D" w:rsidRPr="00EC2AE3" w:rsidRDefault="00D9158D" w:rsidP="00EC2AE3">
      <w:pPr>
        <w:pStyle w:val="Textoindependiente"/>
        <w:numPr>
          <w:ilvl w:val="0"/>
          <w:numId w:val="33"/>
        </w:numPr>
        <w:spacing w:before="120" w:after="120" w:line="320" w:lineRule="exact"/>
        <w:ind w:left="426"/>
        <w:jc w:val="both"/>
        <w:rPr>
          <w:rFonts w:ascii="Arial" w:hAnsi="Arial"/>
          <w:sz w:val="24"/>
          <w:lang w:val="es-ES"/>
        </w:rPr>
      </w:pPr>
      <w:r w:rsidRPr="00EC2AE3">
        <w:rPr>
          <w:rFonts w:ascii="Arial" w:hAnsi="Arial"/>
          <w:sz w:val="24"/>
          <w:lang w:val="es-ES"/>
        </w:rPr>
        <w:t>Solicitudes excluidas: aquellas que carecen de alguno de los requisitos exigidos para resultar beneficiarias o incurran en causa de exclusión, con indicación de dicha causa de exclusión.</w:t>
      </w:r>
    </w:p>
    <w:p w14:paraId="34F65710" w14:textId="77777777" w:rsidR="00D9158D" w:rsidRPr="00EC2AE3" w:rsidRDefault="00D9158D" w:rsidP="00EC2AE3">
      <w:pPr>
        <w:pStyle w:val="Textoindependiente"/>
        <w:numPr>
          <w:ilvl w:val="0"/>
          <w:numId w:val="33"/>
        </w:numPr>
        <w:spacing w:before="120" w:after="120" w:line="320" w:lineRule="exact"/>
        <w:ind w:left="426"/>
        <w:jc w:val="both"/>
        <w:rPr>
          <w:rFonts w:ascii="Arial" w:hAnsi="Arial"/>
          <w:sz w:val="24"/>
          <w:lang w:val="es-ES"/>
        </w:rPr>
      </w:pPr>
      <w:r w:rsidRPr="00EC2AE3">
        <w:rPr>
          <w:rFonts w:ascii="Arial" w:hAnsi="Arial"/>
          <w:sz w:val="24"/>
          <w:lang w:val="es-ES"/>
        </w:rPr>
        <w:t>Solicitudes que hay que subsanar: aquellas en las cuales falte documentación acreditativa de alguna de las circunstancias alegadas en la solicitud, con indicación del motivo a que se refiere.</w:t>
      </w:r>
    </w:p>
    <w:p w14:paraId="55456AD3" w14:textId="71EA7EE8" w:rsidR="00D9158D" w:rsidRPr="008335A1" w:rsidRDefault="00D9158D" w:rsidP="00EC2AE3">
      <w:pPr>
        <w:tabs>
          <w:tab w:val="left" w:pos="1690"/>
        </w:tabs>
        <w:spacing w:before="120" w:after="120" w:line="320" w:lineRule="exact"/>
        <w:jc w:val="both"/>
        <w:rPr>
          <w:rFonts w:ascii="Arial" w:hAnsi="Arial"/>
          <w:sz w:val="24"/>
          <w:lang w:val="es-ES"/>
        </w:rPr>
      </w:pPr>
      <w:r w:rsidRPr="008335A1">
        <w:rPr>
          <w:rFonts w:ascii="Arial" w:hAnsi="Arial"/>
          <w:sz w:val="24"/>
          <w:lang w:val="es-ES"/>
        </w:rPr>
        <w:lastRenderedPageBreak/>
        <w:t xml:space="preserve">Se otorgará un plazo de diez días, contados desde el día siguiente de la publicación del anuncio en </w:t>
      </w:r>
      <w:r w:rsidR="005F4C40" w:rsidRPr="008335A1">
        <w:rPr>
          <w:rFonts w:ascii="Arial" w:hAnsi="Arial"/>
          <w:sz w:val="24"/>
          <w:lang w:val="es-ES"/>
        </w:rPr>
        <w:t>la página web de Junta Central Fallera</w:t>
      </w:r>
      <w:r w:rsidRPr="008335A1">
        <w:rPr>
          <w:rFonts w:ascii="Arial" w:hAnsi="Arial"/>
          <w:sz w:val="24"/>
          <w:lang w:val="es-ES"/>
        </w:rPr>
        <w:t xml:space="preserve">, para que </w:t>
      </w:r>
      <w:r w:rsidR="005F4C40" w:rsidRPr="008335A1">
        <w:rPr>
          <w:rFonts w:ascii="Arial" w:hAnsi="Arial"/>
          <w:sz w:val="24"/>
          <w:lang w:val="es-ES"/>
        </w:rPr>
        <w:t xml:space="preserve">las agrupaciones </w:t>
      </w:r>
      <w:r w:rsidRPr="008335A1">
        <w:rPr>
          <w:rFonts w:ascii="Arial" w:hAnsi="Arial"/>
          <w:sz w:val="24"/>
          <w:lang w:val="es-ES"/>
        </w:rPr>
        <w:t>interesadas subsanen la falta o acompañen los documentos preceptivos, con indicación de que, si así no lo hicieren, se les tendrá por</w:t>
      </w:r>
      <w:r w:rsidR="005F4C40" w:rsidRPr="008335A1">
        <w:rPr>
          <w:rFonts w:ascii="Arial" w:hAnsi="Arial"/>
          <w:sz w:val="24"/>
          <w:lang w:val="es-ES"/>
        </w:rPr>
        <w:t xml:space="preserve"> d</w:t>
      </w:r>
      <w:r w:rsidRPr="008335A1">
        <w:rPr>
          <w:rFonts w:ascii="Arial" w:hAnsi="Arial"/>
          <w:sz w:val="24"/>
          <w:lang w:val="es-ES"/>
        </w:rPr>
        <w:t>esistid</w:t>
      </w:r>
      <w:r w:rsidR="005F4C40" w:rsidRPr="008335A1">
        <w:rPr>
          <w:rFonts w:ascii="Arial" w:hAnsi="Arial"/>
          <w:sz w:val="24"/>
          <w:lang w:val="es-ES"/>
        </w:rPr>
        <w:t>a</w:t>
      </w:r>
      <w:r w:rsidRPr="008335A1">
        <w:rPr>
          <w:rFonts w:ascii="Arial" w:hAnsi="Arial"/>
          <w:sz w:val="24"/>
          <w:lang w:val="es-ES"/>
        </w:rPr>
        <w:t>s de su petición, previa resolución que deberá ser dictada en los términos previstos en la legislación mencionada en materia de procedimiento administrativo.</w:t>
      </w:r>
    </w:p>
    <w:p w14:paraId="6BFE4D36" w14:textId="2955DDDC" w:rsidR="00D9158D" w:rsidRPr="008335A1" w:rsidRDefault="00D9158D" w:rsidP="00EC2AE3">
      <w:pPr>
        <w:tabs>
          <w:tab w:val="left" w:pos="1690"/>
        </w:tabs>
        <w:spacing w:before="120" w:after="120" w:line="320" w:lineRule="exact"/>
        <w:jc w:val="both"/>
        <w:rPr>
          <w:rFonts w:ascii="Arial" w:hAnsi="Arial"/>
          <w:sz w:val="24"/>
          <w:lang w:val="es-ES"/>
        </w:rPr>
      </w:pPr>
      <w:r w:rsidRPr="008335A1">
        <w:rPr>
          <w:rFonts w:ascii="Arial" w:hAnsi="Arial"/>
          <w:sz w:val="24"/>
          <w:lang w:val="es-ES"/>
        </w:rPr>
        <w:t>De conformidad con lo que se dispone en el artículo 25.3 de la LGS, el artículo 63 del RLGS y</w:t>
      </w:r>
      <w:r w:rsidR="00EC2AE3">
        <w:rPr>
          <w:rFonts w:ascii="Arial" w:hAnsi="Arial"/>
          <w:sz w:val="24"/>
          <w:lang w:val="es-ES"/>
        </w:rPr>
        <w:t xml:space="preserve"> </w:t>
      </w:r>
      <w:r w:rsidRPr="008335A1">
        <w:rPr>
          <w:rFonts w:ascii="Arial" w:hAnsi="Arial"/>
          <w:sz w:val="24"/>
          <w:lang w:val="es-ES"/>
        </w:rPr>
        <w:t>20.2 de la OGS, la resolución, además de a los solicitantes a los cuales se conceden las subvenciones, hará constar, si procede, de manera expresa, la desestimación del resto de las solicitudes.</w:t>
      </w:r>
    </w:p>
    <w:p w14:paraId="0DBDB151" w14:textId="77777777" w:rsidR="00D9158D" w:rsidRPr="008335A1" w:rsidRDefault="00D9158D" w:rsidP="00EC2AE3">
      <w:pPr>
        <w:tabs>
          <w:tab w:val="left" w:pos="1690"/>
        </w:tabs>
        <w:spacing w:before="120" w:after="120" w:line="320" w:lineRule="exact"/>
        <w:jc w:val="both"/>
        <w:rPr>
          <w:rFonts w:ascii="Arial" w:hAnsi="Arial"/>
          <w:sz w:val="24"/>
          <w:lang w:val="es-ES"/>
        </w:rPr>
      </w:pPr>
      <w:r w:rsidRPr="008335A1">
        <w:rPr>
          <w:rFonts w:ascii="Arial" w:hAnsi="Arial"/>
          <w:sz w:val="24"/>
          <w:lang w:val="es-ES"/>
        </w:rPr>
        <w:t>El acuerdo que se adopte será notificado a través de su publicación, de la manera indicada en el punto 8.4.</w:t>
      </w:r>
    </w:p>
    <w:p w14:paraId="0A7EA519" w14:textId="4E6AF260" w:rsidR="00D9158D" w:rsidRPr="008335A1" w:rsidRDefault="00D9158D" w:rsidP="00EC2AE3">
      <w:pPr>
        <w:tabs>
          <w:tab w:val="left" w:pos="1690"/>
        </w:tabs>
        <w:spacing w:before="120" w:after="120" w:line="320" w:lineRule="exact"/>
        <w:jc w:val="both"/>
        <w:rPr>
          <w:rFonts w:ascii="Arial" w:hAnsi="Arial"/>
          <w:sz w:val="24"/>
          <w:lang w:val="es-ES"/>
        </w:rPr>
      </w:pPr>
      <w:r w:rsidRPr="008335A1">
        <w:rPr>
          <w:rFonts w:ascii="Arial" w:hAnsi="Arial"/>
          <w:sz w:val="24"/>
          <w:lang w:val="es-ES"/>
        </w:rPr>
        <w:t xml:space="preserve">Se entiende aceptada la subvención por parte de las </w:t>
      </w:r>
      <w:r w:rsidR="005F4C40" w:rsidRPr="008335A1">
        <w:rPr>
          <w:rFonts w:ascii="Arial" w:hAnsi="Arial"/>
          <w:sz w:val="24"/>
          <w:lang w:val="es-ES"/>
        </w:rPr>
        <w:t>agrupaciones</w:t>
      </w:r>
      <w:r w:rsidRPr="008335A1">
        <w:rPr>
          <w:rFonts w:ascii="Arial" w:hAnsi="Arial"/>
          <w:sz w:val="24"/>
          <w:lang w:val="es-ES"/>
        </w:rPr>
        <w:t xml:space="preserve"> beneficiarias si, en el plazo de 10 días contados a partir de la fecha de la publicación de la lista de beneficiarios y excluidos en el tablón de edictos electrónico, no han manifestado expresamente su renuncia, y no serán admitidas las que se presenten transcurrido este plazo.</w:t>
      </w:r>
    </w:p>
    <w:p w14:paraId="3A3C8BA1" w14:textId="77777777" w:rsidR="00D9158D" w:rsidRPr="008335A1" w:rsidRDefault="00D9158D" w:rsidP="00EC2AE3">
      <w:pPr>
        <w:tabs>
          <w:tab w:val="left" w:pos="1690"/>
        </w:tabs>
        <w:spacing w:before="120" w:after="120" w:line="320" w:lineRule="exact"/>
        <w:jc w:val="both"/>
        <w:rPr>
          <w:rFonts w:ascii="Arial" w:hAnsi="Arial"/>
          <w:sz w:val="24"/>
          <w:lang w:val="es-ES"/>
        </w:rPr>
      </w:pPr>
      <w:r w:rsidRPr="008335A1">
        <w:rPr>
          <w:rFonts w:ascii="Arial" w:hAnsi="Arial"/>
          <w:sz w:val="24"/>
          <w:lang w:val="es-ES"/>
        </w:rPr>
        <w:t>El plazo máximo para resolver y notificar el acuerdo de concesión o denegación será de seis meses a contar desde el siguiente a la finalización del plazo de presentación de las solicitudes. Transcurrido el plazo máximo establecido, sin que se hubiese dictado y notificado resolución expresa, la solicitud se entenderá desestimada por silencio administrativo, conforme a lo previsto en el artículo 25.5 de la LGS y el artículo 20.8 de la OGS.</w:t>
      </w:r>
    </w:p>
    <w:p w14:paraId="14FA86A2" w14:textId="42ED6A5C" w:rsidR="00D9158D" w:rsidRPr="008335A1" w:rsidRDefault="00D9158D" w:rsidP="00EC2AE3">
      <w:pPr>
        <w:tabs>
          <w:tab w:val="left" w:pos="1690"/>
        </w:tabs>
        <w:spacing w:before="120" w:after="120" w:line="320" w:lineRule="exact"/>
        <w:jc w:val="both"/>
        <w:rPr>
          <w:rFonts w:ascii="Arial" w:hAnsi="Arial"/>
          <w:sz w:val="24"/>
          <w:lang w:val="es-ES"/>
        </w:rPr>
      </w:pPr>
      <w:r w:rsidRPr="008335A1">
        <w:rPr>
          <w:rFonts w:ascii="Arial" w:hAnsi="Arial"/>
          <w:sz w:val="24"/>
          <w:lang w:val="es-ES"/>
        </w:rPr>
        <w:t xml:space="preserve">Contra </w:t>
      </w:r>
      <w:r w:rsidR="001952D4" w:rsidRPr="008335A1">
        <w:rPr>
          <w:rFonts w:ascii="Arial" w:hAnsi="Arial"/>
          <w:sz w:val="24"/>
          <w:lang w:val="es-ES"/>
        </w:rPr>
        <w:t>la resolución del Presidente Ejecutivo de JCF</w:t>
      </w:r>
      <w:r w:rsidRPr="008335A1">
        <w:rPr>
          <w:rFonts w:ascii="Arial" w:hAnsi="Arial"/>
          <w:sz w:val="24"/>
          <w:lang w:val="es-ES"/>
        </w:rPr>
        <w:t xml:space="preserve"> de concesión o denegación de las subvenciones de esta convocatoria, que agota la vía administrativa, se puede interponer, con carácter potestativo, recurso de reposición ante el órgano que lo dictó en el plazo de un mes, contado desde el día siguiente al de la fecha de la publicación, de conformidad con lo que se establece en los artículos 112, 123 y 124 de la Ley 39/2015, de 1 de octubre, del procedimiento administrativo común de las administraciones públicas. Si es el caso, se podrá interponer un recurso contencioso-administrativo ante los juzgados de lo contencioso-administrativo de Valencia, dentro del plazo de dos meses, contados desde el día siguiente al de la publicación del acuerdo de la Junta de Gobierno Local, de conformidad con los artículos 8, 10, 14 y 46 de la Ley 29/98, de 13 de julio, reguladora de la jurisdicción contencioso-administrativa, sin perjuicio de que se utilice cualquier otra vía que se considere procedente.</w:t>
      </w:r>
    </w:p>
    <w:p w14:paraId="771BE1D8" w14:textId="77777777" w:rsidR="00D9158D" w:rsidRPr="008335A1" w:rsidRDefault="00D9158D" w:rsidP="00EC2AE3">
      <w:pPr>
        <w:tabs>
          <w:tab w:val="left" w:pos="1690"/>
        </w:tabs>
        <w:spacing w:before="120" w:after="120" w:line="320" w:lineRule="exact"/>
        <w:jc w:val="both"/>
        <w:rPr>
          <w:rFonts w:ascii="Arial" w:hAnsi="Arial"/>
          <w:sz w:val="24"/>
          <w:lang w:val="es-ES"/>
        </w:rPr>
      </w:pPr>
      <w:r w:rsidRPr="008335A1">
        <w:rPr>
          <w:rFonts w:ascii="Arial" w:hAnsi="Arial"/>
          <w:sz w:val="24"/>
          <w:lang w:val="es-ES"/>
        </w:rPr>
        <w:t>Únicamente servirá para la justificación del gasto el importe total de la base imponible (excluido el IVA) de las facturas. Por ello, dicho importe ha de ser al menos igual al importe concedido.</w:t>
      </w:r>
    </w:p>
    <w:p w14:paraId="2C5D6C46" w14:textId="77777777" w:rsidR="00D9158D" w:rsidRPr="008335A1" w:rsidRDefault="00D9158D" w:rsidP="00EC2AE3">
      <w:pPr>
        <w:tabs>
          <w:tab w:val="left" w:pos="1690"/>
        </w:tabs>
        <w:spacing w:before="120" w:after="120" w:line="320" w:lineRule="exact"/>
        <w:jc w:val="both"/>
        <w:rPr>
          <w:rFonts w:ascii="Arial" w:hAnsi="Arial"/>
          <w:sz w:val="24"/>
          <w:lang w:val="es-ES"/>
        </w:rPr>
      </w:pPr>
      <w:r w:rsidRPr="008335A1">
        <w:rPr>
          <w:rFonts w:ascii="Arial" w:hAnsi="Arial"/>
          <w:sz w:val="24"/>
          <w:lang w:val="es-ES"/>
        </w:rPr>
        <w:t>En todo caso, las facturas tendrán que ajustarse a todos los efectos al contenido exigido en el reglamento por el cual se regulan las obligaciones de facturación, y reunir entre otros, los requisitos siguientes:</w:t>
      </w:r>
    </w:p>
    <w:p w14:paraId="170F8C4E" w14:textId="77777777" w:rsidR="00D9158D" w:rsidRPr="008335A1" w:rsidRDefault="00D9158D" w:rsidP="00EC2AE3">
      <w:pPr>
        <w:pStyle w:val="Textoindependiente"/>
        <w:numPr>
          <w:ilvl w:val="0"/>
          <w:numId w:val="33"/>
        </w:numPr>
        <w:spacing w:before="120" w:after="120" w:line="320" w:lineRule="exact"/>
        <w:ind w:left="426"/>
        <w:jc w:val="both"/>
        <w:rPr>
          <w:rFonts w:ascii="Arial" w:hAnsi="Arial"/>
          <w:sz w:val="24"/>
          <w:lang w:val="es-ES"/>
        </w:rPr>
      </w:pPr>
      <w:r w:rsidRPr="008335A1">
        <w:rPr>
          <w:rFonts w:ascii="Arial" w:hAnsi="Arial"/>
          <w:sz w:val="24"/>
          <w:lang w:val="es-ES"/>
        </w:rPr>
        <w:t>Identificación del proveedor por medio de nombre o razón social, NIF o CIF y domicilio.</w:t>
      </w:r>
    </w:p>
    <w:p w14:paraId="4A863BC4" w14:textId="77777777" w:rsidR="00D9158D" w:rsidRPr="008335A1" w:rsidRDefault="00D9158D" w:rsidP="00EC2AE3">
      <w:pPr>
        <w:pStyle w:val="Textoindependiente"/>
        <w:numPr>
          <w:ilvl w:val="0"/>
          <w:numId w:val="33"/>
        </w:numPr>
        <w:spacing w:before="120" w:after="120" w:line="320" w:lineRule="exact"/>
        <w:ind w:left="426"/>
        <w:jc w:val="both"/>
        <w:rPr>
          <w:rFonts w:ascii="Arial" w:hAnsi="Arial"/>
          <w:sz w:val="24"/>
          <w:lang w:val="es-ES"/>
        </w:rPr>
      </w:pPr>
      <w:r w:rsidRPr="008335A1">
        <w:rPr>
          <w:rFonts w:ascii="Arial" w:hAnsi="Arial"/>
          <w:sz w:val="24"/>
          <w:lang w:val="es-ES"/>
        </w:rPr>
        <w:lastRenderedPageBreak/>
        <w:t>Identificación clara de la entidad por medio de nombre, CIF y domicilio.</w:t>
      </w:r>
    </w:p>
    <w:p w14:paraId="1AAFA738" w14:textId="77777777" w:rsidR="00D9158D" w:rsidRPr="008335A1" w:rsidRDefault="00D9158D" w:rsidP="00EC2AE3">
      <w:pPr>
        <w:pStyle w:val="Textoindependiente"/>
        <w:numPr>
          <w:ilvl w:val="0"/>
          <w:numId w:val="33"/>
        </w:numPr>
        <w:spacing w:before="120" w:after="120" w:line="320" w:lineRule="exact"/>
        <w:ind w:left="426"/>
        <w:jc w:val="both"/>
        <w:rPr>
          <w:rFonts w:ascii="Arial" w:hAnsi="Arial"/>
          <w:sz w:val="24"/>
          <w:lang w:val="es-ES"/>
        </w:rPr>
      </w:pPr>
      <w:r w:rsidRPr="008335A1">
        <w:rPr>
          <w:rFonts w:ascii="Arial" w:hAnsi="Arial"/>
          <w:sz w:val="24"/>
          <w:lang w:val="es-ES"/>
        </w:rPr>
        <w:t>Número y fecha de expedición.</w:t>
      </w:r>
    </w:p>
    <w:p w14:paraId="5FAEE117" w14:textId="77777777" w:rsidR="00D9158D" w:rsidRPr="008335A1" w:rsidRDefault="00D9158D" w:rsidP="00EC2AE3">
      <w:pPr>
        <w:pStyle w:val="Textoindependiente"/>
        <w:numPr>
          <w:ilvl w:val="0"/>
          <w:numId w:val="33"/>
        </w:numPr>
        <w:spacing w:before="120" w:after="120" w:line="320" w:lineRule="exact"/>
        <w:ind w:left="426"/>
        <w:jc w:val="both"/>
        <w:rPr>
          <w:rFonts w:ascii="Arial" w:hAnsi="Arial"/>
          <w:sz w:val="24"/>
          <w:lang w:val="es-ES"/>
        </w:rPr>
      </w:pPr>
      <w:r w:rsidRPr="008335A1">
        <w:rPr>
          <w:rFonts w:ascii="Arial" w:hAnsi="Arial"/>
          <w:sz w:val="24"/>
          <w:lang w:val="es-ES"/>
        </w:rPr>
        <w:t>Concepto o descripción suficiente de la actividad e importes parciales –precios unitarios- y totales, en que se especifique la base imponible y el tipo de gravamen a efectos de la aplicación del IVA y si es el caso del IRPF.</w:t>
      </w:r>
    </w:p>
    <w:p w14:paraId="52FE0FB6" w14:textId="77777777" w:rsidR="00D9158D" w:rsidRPr="008335A1" w:rsidRDefault="00D9158D" w:rsidP="00EC2AE3">
      <w:pPr>
        <w:pStyle w:val="Textoindependiente"/>
        <w:numPr>
          <w:ilvl w:val="0"/>
          <w:numId w:val="33"/>
        </w:numPr>
        <w:spacing w:before="120" w:after="120" w:line="320" w:lineRule="exact"/>
        <w:ind w:left="426"/>
        <w:jc w:val="both"/>
        <w:rPr>
          <w:rFonts w:ascii="Arial" w:hAnsi="Arial"/>
          <w:sz w:val="24"/>
          <w:lang w:val="es-ES"/>
        </w:rPr>
      </w:pPr>
      <w:r w:rsidRPr="008335A1">
        <w:rPr>
          <w:rFonts w:ascii="Arial" w:hAnsi="Arial"/>
          <w:sz w:val="24"/>
          <w:lang w:val="es-ES"/>
        </w:rPr>
        <w:t>Tendrán que estar fechadas dentro del ejercicio festivo al que se refiere esta convocatoria y como máximo en la fecha en la que finaliza el plazo de justificación.</w:t>
      </w:r>
    </w:p>
    <w:p w14:paraId="1734158B" w14:textId="77777777" w:rsidR="00EC2AE3" w:rsidRDefault="00D9158D" w:rsidP="008335A1">
      <w:pPr>
        <w:tabs>
          <w:tab w:val="left" w:pos="1714"/>
        </w:tabs>
        <w:spacing w:before="120" w:after="120" w:line="320" w:lineRule="exact"/>
        <w:jc w:val="both"/>
        <w:rPr>
          <w:rFonts w:ascii="Arial" w:hAnsi="Arial"/>
          <w:sz w:val="24"/>
          <w:lang w:val="es-ES"/>
        </w:rPr>
      </w:pPr>
      <w:r w:rsidRPr="008335A1">
        <w:rPr>
          <w:rFonts w:ascii="Arial" w:hAnsi="Arial"/>
          <w:sz w:val="24"/>
          <w:lang w:val="es-ES"/>
        </w:rPr>
        <w:t>Cuando la cuantía del gasto a justificar sea inferior a 1.000,00 €, la justificación del pago se hará con inclusión de la expresión “cobrado/pagado” en la factura emitida por el proveedor o descripción que lo identifique, o aportación del justificante del pago realizado.</w:t>
      </w:r>
    </w:p>
    <w:p w14:paraId="47561F9F" w14:textId="17D310B1" w:rsidR="00D9158D" w:rsidRPr="00EC2AE3" w:rsidRDefault="00D9158D" w:rsidP="008335A1">
      <w:pPr>
        <w:tabs>
          <w:tab w:val="left" w:pos="1714"/>
        </w:tabs>
        <w:spacing w:before="120" w:after="120" w:line="320" w:lineRule="exact"/>
        <w:jc w:val="both"/>
        <w:rPr>
          <w:rFonts w:ascii="Arial" w:hAnsi="Arial"/>
          <w:sz w:val="24"/>
          <w:lang w:val="es-ES"/>
        </w:rPr>
      </w:pPr>
      <w:r w:rsidRPr="00EC2AE3">
        <w:rPr>
          <w:rFonts w:ascii="Arial" w:hAnsi="Arial"/>
          <w:sz w:val="24"/>
          <w:lang w:val="es-ES"/>
        </w:rPr>
        <w:t>Cuando la cuantía del gasto a justificar sea igual o superior a 1.000,00 €, con independencia del número facturas emitidas, el pago no podrá realizarse en efectivo, de conformidad con el artículo 7 de la Ley 7/2012, de 29 de octubre, de modificación de la normativa tributaria y presupuestaria y de adecuación de la normativa financiera para la intensificación de las actuaciones en la prevención y lucha contra el fraude.</w:t>
      </w:r>
    </w:p>
    <w:p w14:paraId="21279B4F" w14:textId="0E7E13E3" w:rsidR="00D9158D" w:rsidRPr="008335A1" w:rsidRDefault="00EC2AE3" w:rsidP="00EC2AE3">
      <w:pPr>
        <w:tabs>
          <w:tab w:val="left" w:pos="1690"/>
        </w:tabs>
        <w:spacing w:before="120" w:after="120" w:line="320" w:lineRule="exact"/>
        <w:jc w:val="both"/>
        <w:rPr>
          <w:rFonts w:ascii="Arial" w:hAnsi="Arial"/>
          <w:sz w:val="24"/>
          <w:lang w:val="es-ES"/>
        </w:rPr>
      </w:pPr>
      <w:r>
        <w:rPr>
          <w:rFonts w:ascii="Arial" w:hAnsi="Arial"/>
          <w:sz w:val="24"/>
          <w:lang w:val="es-ES"/>
        </w:rPr>
        <w:t xml:space="preserve">8.6.- </w:t>
      </w:r>
      <w:r w:rsidR="00D9158D" w:rsidRPr="00EC2AE3">
        <w:rPr>
          <w:rFonts w:ascii="Arial" w:hAnsi="Arial"/>
          <w:sz w:val="24"/>
          <w:lang w:val="es-ES"/>
        </w:rPr>
        <w:t>Para acreditar el pago del gasto se aceptarán:</w:t>
      </w:r>
    </w:p>
    <w:p w14:paraId="061D75B1" w14:textId="77777777" w:rsidR="00D9158D" w:rsidRPr="008335A1" w:rsidRDefault="00D9158D" w:rsidP="00F00D81">
      <w:pPr>
        <w:pStyle w:val="Textoindependiente"/>
        <w:numPr>
          <w:ilvl w:val="0"/>
          <w:numId w:val="33"/>
        </w:numPr>
        <w:spacing w:before="120" w:after="120" w:line="320" w:lineRule="exact"/>
        <w:ind w:left="426"/>
        <w:jc w:val="both"/>
        <w:rPr>
          <w:rFonts w:ascii="Arial" w:hAnsi="Arial"/>
          <w:sz w:val="24"/>
          <w:lang w:val="es-ES"/>
        </w:rPr>
      </w:pPr>
      <w:r w:rsidRPr="008335A1">
        <w:rPr>
          <w:rFonts w:ascii="Arial" w:hAnsi="Arial"/>
          <w:sz w:val="24"/>
          <w:lang w:val="es-ES"/>
        </w:rPr>
        <w:t>Transferencia bancaria: se justificará mediante copia del resguardo del cargo. En el supuesto de no aparecer expresamente identificado el beneficiario, resultará necesario aportar acreditación de dicho extremo.</w:t>
      </w:r>
    </w:p>
    <w:p w14:paraId="207F4BB2" w14:textId="77777777" w:rsidR="00D9158D" w:rsidRPr="008335A1" w:rsidRDefault="00D9158D" w:rsidP="00F00D81">
      <w:pPr>
        <w:pStyle w:val="Textoindependiente"/>
        <w:numPr>
          <w:ilvl w:val="0"/>
          <w:numId w:val="33"/>
        </w:numPr>
        <w:spacing w:before="120" w:after="120" w:line="320" w:lineRule="exact"/>
        <w:ind w:left="426"/>
        <w:jc w:val="both"/>
        <w:rPr>
          <w:rFonts w:ascii="Arial" w:hAnsi="Arial"/>
          <w:sz w:val="24"/>
          <w:lang w:val="es-ES"/>
        </w:rPr>
      </w:pPr>
      <w:r w:rsidRPr="008335A1">
        <w:rPr>
          <w:rFonts w:ascii="Arial" w:hAnsi="Arial"/>
          <w:sz w:val="24"/>
          <w:lang w:val="es-ES"/>
        </w:rPr>
        <w:t>Cheque nominativo: se justificará mediante copia del cheque y extracto bancario del cargo en cuenta correspondiente al cheque. Si el extracto no identifica la persona beneficiaria del cheque, tendrá que aportarse declaración responsable de la entidad financiera o de la presidencia de la entidad donde se indique la correspondencia entre extracto y cheque, indicando además que se trata de cheque nominativo y no al portador. No obstante, si del número de serie del cheque se desprende que existe correlación entre cheque y extracto no será necesario aportar declaración.</w:t>
      </w:r>
    </w:p>
    <w:p w14:paraId="4424B76C" w14:textId="77777777" w:rsidR="00D9158D" w:rsidRPr="008335A1" w:rsidRDefault="00D9158D" w:rsidP="00F00D81">
      <w:pPr>
        <w:pStyle w:val="Textoindependiente"/>
        <w:numPr>
          <w:ilvl w:val="0"/>
          <w:numId w:val="33"/>
        </w:numPr>
        <w:spacing w:before="120" w:after="120" w:line="320" w:lineRule="exact"/>
        <w:ind w:left="426"/>
        <w:jc w:val="both"/>
        <w:rPr>
          <w:rFonts w:ascii="Arial" w:hAnsi="Arial"/>
          <w:sz w:val="24"/>
          <w:lang w:val="es-ES"/>
        </w:rPr>
      </w:pPr>
      <w:r w:rsidRPr="008335A1">
        <w:rPr>
          <w:rFonts w:ascii="Arial" w:hAnsi="Arial"/>
          <w:sz w:val="24"/>
          <w:lang w:val="es-ES"/>
        </w:rPr>
        <w:t>Cualquier otro tipo de acreditación dentro de los términos legales.</w:t>
      </w:r>
    </w:p>
    <w:p w14:paraId="69311AF3" w14:textId="6546362E" w:rsidR="00D9158D" w:rsidRPr="008335A1" w:rsidRDefault="00F00D81" w:rsidP="008335A1">
      <w:pPr>
        <w:pStyle w:val="Textoindependiente"/>
        <w:spacing w:before="120" w:after="120" w:line="320" w:lineRule="exact"/>
        <w:jc w:val="both"/>
        <w:rPr>
          <w:rFonts w:ascii="Arial" w:hAnsi="Arial"/>
          <w:sz w:val="24"/>
          <w:lang w:val="es-ES"/>
        </w:rPr>
      </w:pPr>
      <w:r>
        <w:rPr>
          <w:rFonts w:ascii="Arial" w:hAnsi="Arial"/>
          <w:sz w:val="24"/>
          <w:lang w:val="es-ES"/>
        </w:rPr>
        <w:t xml:space="preserve">8.7.- </w:t>
      </w:r>
      <w:r w:rsidR="00D9158D" w:rsidRPr="008335A1">
        <w:rPr>
          <w:rFonts w:ascii="Arial" w:hAnsi="Arial"/>
          <w:sz w:val="24"/>
          <w:lang w:val="es-ES"/>
        </w:rPr>
        <w:t>En cuanto a la justificación y el procedimiento, se atenderá además a lo que dispone la normativa vigente.</w:t>
      </w:r>
    </w:p>
    <w:p w14:paraId="768E7743" w14:textId="4A3FA823" w:rsidR="00D9158D" w:rsidRPr="001D0702" w:rsidRDefault="00D9158D" w:rsidP="00F300CC">
      <w:pPr>
        <w:pStyle w:val="Prrafodelista"/>
        <w:numPr>
          <w:ilvl w:val="0"/>
          <w:numId w:val="34"/>
        </w:numPr>
        <w:spacing w:before="240" w:after="120" w:line="320" w:lineRule="exact"/>
        <w:ind w:left="284" w:hanging="284"/>
        <w:rPr>
          <w:rFonts w:ascii="Arial" w:hAnsi="Arial"/>
          <w:b/>
          <w:bCs/>
          <w:sz w:val="24"/>
          <w:lang w:val="es-ES"/>
        </w:rPr>
      </w:pPr>
      <w:r w:rsidRPr="001D0702">
        <w:rPr>
          <w:rFonts w:ascii="Arial" w:hAnsi="Arial"/>
          <w:b/>
          <w:bCs/>
          <w:sz w:val="24"/>
          <w:lang w:val="es-ES"/>
        </w:rPr>
        <w:t>DEVOLUCIÓN VOLUNTARIA</w:t>
      </w:r>
    </w:p>
    <w:p w14:paraId="693D080E" w14:textId="2AA858B7" w:rsidR="00D9158D" w:rsidRPr="008335A1" w:rsidRDefault="00D9158D" w:rsidP="008335A1">
      <w:pPr>
        <w:pStyle w:val="Textoindependiente"/>
        <w:spacing w:before="120" w:after="120" w:line="320" w:lineRule="exact"/>
        <w:jc w:val="both"/>
        <w:rPr>
          <w:rFonts w:ascii="Arial" w:hAnsi="Arial"/>
          <w:sz w:val="24"/>
          <w:lang w:val="es-ES"/>
        </w:rPr>
      </w:pPr>
      <w:r w:rsidRPr="008335A1">
        <w:rPr>
          <w:rFonts w:ascii="Arial" w:hAnsi="Arial"/>
          <w:sz w:val="24"/>
          <w:lang w:val="es-ES"/>
        </w:rPr>
        <w:t>La devolución voluntaria de la subvención se realizará mediante autoliquidación</w:t>
      </w:r>
      <w:r w:rsidR="00B63B0A" w:rsidRPr="008335A1">
        <w:rPr>
          <w:rFonts w:ascii="Arial" w:hAnsi="Arial"/>
          <w:sz w:val="24"/>
          <w:lang w:val="es-ES"/>
        </w:rPr>
        <w:t>.</w:t>
      </w:r>
    </w:p>
    <w:p w14:paraId="5023DED8" w14:textId="77777777" w:rsidR="00D9158D" w:rsidRPr="008335A1" w:rsidRDefault="00D9158D" w:rsidP="008335A1">
      <w:pPr>
        <w:pStyle w:val="Textoindependiente"/>
        <w:spacing w:before="120" w:after="120" w:line="320" w:lineRule="exact"/>
        <w:jc w:val="both"/>
        <w:rPr>
          <w:rFonts w:ascii="Arial" w:hAnsi="Arial"/>
          <w:sz w:val="24"/>
          <w:lang w:val="es-ES"/>
        </w:rPr>
      </w:pPr>
      <w:r w:rsidRPr="008335A1">
        <w:rPr>
          <w:rFonts w:ascii="Arial" w:hAnsi="Arial"/>
          <w:sz w:val="24"/>
          <w:lang w:val="es-ES"/>
        </w:rPr>
        <w:t>Una vez cumplido este trámite, se procederá al cálculo de los intereses de demora correspondientes, de acuerdo con lo previsto en el artículo 38 de la LGS y en el artículo 90 de su Reglamento.</w:t>
      </w:r>
    </w:p>
    <w:p w14:paraId="402071A6" w14:textId="77777777" w:rsidR="00D9158D" w:rsidRPr="001D0702" w:rsidRDefault="00D9158D" w:rsidP="00F300CC">
      <w:pPr>
        <w:pStyle w:val="Prrafodelista"/>
        <w:numPr>
          <w:ilvl w:val="0"/>
          <w:numId w:val="34"/>
        </w:numPr>
        <w:spacing w:before="240" w:after="120" w:line="320" w:lineRule="exact"/>
        <w:ind w:left="284" w:hanging="284"/>
        <w:rPr>
          <w:rFonts w:ascii="Arial" w:hAnsi="Arial"/>
          <w:b/>
          <w:bCs/>
          <w:sz w:val="24"/>
          <w:lang w:val="es-ES"/>
        </w:rPr>
      </w:pPr>
      <w:r w:rsidRPr="001D0702">
        <w:rPr>
          <w:rFonts w:ascii="Arial" w:hAnsi="Arial"/>
          <w:b/>
          <w:bCs/>
          <w:sz w:val="24"/>
          <w:lang w:val="es-ES"/>
        </w:rPr>
        <w:t>REVOCACIÓN Y REINTEGRO DE LAS SUBVENCIONES</w:t>
      </w:r>
    </w:p>
    <w:p w14:paraId="2ADBC40D" w14:textId="77777777" w:rsidR="00D9158D" w:rsidRPr="008335A1" w:rsidRDefault="00D9158D" w:rsidP="006A6F18">
      <w:pPr>
        <w:pStyle w:val="Textoindependiente"/>
        <w:spacing w:before="120" w:after="120" w:line="320" w:lineRule="exact"/>
        <w:jc w:val="both"/>
        <w:rPr>
          <w:rFonts w:ascii="Arial" w:hAnsi="Arial"/>
          <w:sz w:val="24"/>
          <w:lang w:val="es-ES"/>
        </w:rPr>
      </w:pPr>
      <w:r w:rsidRPr="008335A1">
        <w:rPr>
          <w:rFonts w:ascii="Arial" w:hAnsi="Arial"/>
          <w:sz w:val="24"/>
          <w:lang w:val="es-ES"/>
        </w:rPr>
        <w:t xml:space="preserve">Son causas de revocación de las ayudas, procediendo en su caso al reintegro de las mismas, el incumplimiento de acreditación de la subvención y de las obligaciones recogidas en esta convocatoria, además de las que se establecen en el artículo 37 de la </w:t>
      </w:r>
      <w:r w:rsidRPr="008335A1">
        <w:rPr>
          <w:rFonts w:ascii="Arial" w:hAnsi="Arial"/>
          <w:sz w:val="24"/>
          <w:lang w:val="es-ES"/>
        </w:rPr>
        <w:lastRenderedPageBreak/>
        <w:t>LGS.</w:t>
      </w:r>
    </w:p>
    <w:p w14:paraId="3F655B87" w14:textId="77777777" w:rsidR="00D9158D" w:rsidRPr="008335A1" w:rsidRDefault="00D9158D" w:rsidP="006A6F18">
      <w:pPr>
        <w:pStyle w:val="Textoindependiente"/>
        <w:spacing w:before="120" w:after="120" w:line="320" w:lineRule="exact"/>
        <w:jc w:val="both"/>
        <w:rPr>
          <w:rFonts w:ascii="Arial" w:hAnsi="Arial"/>
          <w:sz w:val="24"/>
          <w:lang w:val="es-ES"/>
        </w:rPr>
      </w:pPr>
      <w:r w:rsidRPr="008335A1">
        <w:rPr>
          <w:rFonts w:ascii="Arial" w:hAnsi="Arial"/>
          <w:sz w:val="24"/>
          <w:lang w:val="es-ES"/>
        </w:rPr>
        <w:t>El órgano concedente, previa tramitación del procedimiento legalmente establecido, podrá revocar total o parcialmente las subvenciones concedidas, con la obligación por parte de la entidad beneficiaria de devolver el importe recibido y de pagar el interés de demora correspondiente, en los supuestos y mediante la tramitación del procedimiento de reintegro que prevén la LGS, y los artículos 39, 40 y 41 de la Ordenanza general de subvenciones del Ayuntamiento de Valencia y sus organismos públicos.</w:t>
      </w:r>
    </w:p>
    <w:p w14:paraId="5BD50A77" w14:textId="77777777" w:rsidR="00D9158D" w:rsidRPr="008335A1" w:rsidRDefault="00D9158D" w:rsidP="006A6F18">
      <w:pPr>
        <w:pStyle w:val="Textoindependiente"/>
        <w:spacing w:before="120" w:after="120" w:line="320" w:lineRule="exact"/>
        <w:jc w:val="both"/>
        <w:rPr>
          <w:rFonts w:ascii="Arial" w:hAnsi="Arial"/>
          <w:sz w:val="24"/>
          <w:lang w:val="es-ES"/>
        </w:rPr>
      </w:pPr>
      <w:r w:rsidRPr="008335A1">
        <w:rPr>
          <w:rFonts w:ascii="Arial" w:hAnsi="Arial"/>
          <w:sz w:val="24"/>
          <w:lang w:val="es-ES"/>
        </w:rPr>
        <w:t>El reintegro se realizará mediante el correspondiente procedimiento de reintegro de las cantidades indebidamente percibidas, notificando a la persona interesada el importe de la subvención que ha de ser reintegrada al Ayuntamiento de Valencia junto con los intereses de demora que procedan.</w:t>
      </w:r>
    </w:p>
    <w:p w14:paraId="5F7F070D" w14:textId="77777777" w:rsidR="00D9158D" w:rsidRPr="008335A1" w:rsidRDefault="00D9158D" w:rsidP="006A6F18">
      <w:pPr>
        <w:pStyle w:val="Textoindependiente"/>
        <w:spacing w:before="120" w:after="120" w:line="320" w:lineRule="exact"/>
        <w:jc w:val="both"/>
        <w:rPr>
          <w:rFonts w:ascii="Arial" w:hAnsi="Arial"/>
          <w:sz w:val="24"/>
          <w:lang w:val="es-ES"/>
        </w:rPr>
      </w:pPr>
      <w:r w:rsidRPr="008335A1">
        <w:rPr>
          <w:rFonts w:ascii="Arial" w:hAnsi="Arial"/>
          <w:sz w:val="24"/>
          <w:lang w:val="es-ES"/>
        </w:rPr>
        <w:t>La inexactitud o falsedad de la declaración responsable, además de ser causa de exclusión de la convocatoria, es también causa de revocación de la subvención, sin perjuicio de las responsabilidades de cualquier tipo en que hayan podido incurrir las personas solicitantes como consecuencia de la inexactitud o la falsedad en la declaración.</w:t>
      </w:r>
    </w:p>
    <w:p w14:paraId="6C75FEAF" w14:textId="77777777" w:rsidR="00D9158D" w:rsidRPr="001D0702" w:rsidRDefault="00D9158D" w:rsidP="00F300CC">
      <w:pPr>
        <w:pStyle w:val="Prrafodelista"/>
        <w:numPr>
          <w:ilvl w:val="0"/>
          <w:numId w:val="34"/>
        </w:numPr>
        <w:spacing w:before="240" w:after="120" w:line="320" w:lineRule="exact"/>
        <w:ind w:left="284" w:hanging="284"/>
        <w:rPr>
          <w:rFonts w:ascii="Arial" w:hAnsi="Arial"/>
          <w:b/>
          <w:bCs/>
          <w:sz w:val="24"/>
          <w:lang w:val="es-ES"/>
        </w:rPr>
      </w:pPr>
      <w:r w:rsidRPr="001D0702">
        <w:rPr>
          <w:rFonts w:ascii="Arial" w:hAnsi="Arial"/>
          <w:b/>
          <w:bCs/>
          <w:sz w:val="24"/>
          <w:lang w:val="es-ES"/>
        </w:rPr>
        <w:t>OBLIGACIONES DEL BENEFICIARIO</w:t>
      </w:r>
    </w:p>
    <w:p w14:paraId="0F67455C" w14:textId="77777777" w:rsidR="00D9158D" w:rsidRPr="008335A1" w:rsidRDefault="00D9158D" w:rsidP="008335A1">
      <w:pPr>
        <w:pStyle w:val="Textoindependiente"/>
        <w:spacing w:before="120" w:after="120" w:line="320" w:lineRule="exact"/>
        <w:jc w:val="both"/>
        <w:rPr>
          <w:rFonts w:ascii="Arial" w:hAnsi="Arial"/>
          <w:sz w:val="24"/>
          <w:lang w:val="es-ES"/>
        </w:rPr>
      </w:pPr>
      <w:r w:rsidRPr="008335A1">
        <w:rPr>
          <w:rFonts w:ascii="Arial" w:hAnsi="Arial"/>
          <w:sz w:val="24"/>
          <w:lang w:val="es-ES"/>
        </w:rPr>
        <w:t>Las entidades beneficiarias de las subvenciones por aniversario estarán obligadas a todos los efectos a cumplir lo que establece el artículo 14.1 de la LGS y el artículo 11 de la Ordenanza general de subvenciones del Ayuntamiento de Valencia y sus Organismos Públicos. En concreto, entre otros:</w:t>
      </w:r>
    </w:p>
    <w:p w14:paraId="07DC96D1" w14:textId="77777777" w:rsidR="00D9158D" w:rsidRPr="008335A1" w:rsidRDefault="00D9158D" w:rsidP="006A6F18">
      <w:pPr>
        <w:pStyle w:val="Prrafodelista"/>
        <w:numPr>
          <w:ilvl w:val="0"/>
          <w:numId w:val="38"/>
        </w:numPr>
        <w:tabs>
          <w:tab w:val="left" w:pos="1783"/>
        </w:tabs>
        <w:spacing w:before="120" w:after="120" w:line="320" w:lineRule="exact"/>
        <w:ind w:left="426"/>
        <w:rPr>
          <w:rFonts w:ascii="Arial" w:hAnsi="Arial"/>
          <w:sz w:val="24"/>
          <w:lang w:val="es-ES"/>
        </w:rPr>
      </w:pPr>
      <w:r w:rsidRPr="008335A1">
        <w:rPr>
          <w:rFonts w:ascii="Arial" w:hAnsi="Arial"/>
          <w:sz w:val="24"/>
          <w:lang w:val="es-ES"/>
        </w:rPr>
        <w:t>Realizar la actividad objeto de la ayuda.</w:t>
      </w:r>
    </w:p>
    <w:p w14:paraId="349292D6" w14:textId="77777777" w:rsidR="00D9158D" w:rsidRPr="008335A1" w:rsidRDefault="00D9158D" w:rsidP="006A6F18">
      <w:pPr>
        <w:pStyle w:val="Prrafodelista"/>
        <w:numPr>
          <w:ilvl w:val="0"/>
          <w:numId w:val="38"/>
        </w:numPr>
        <w:tabs>
          <w:tab w:val="left" w:pos="1765"/>
        </w:tabs>
        <w:spacing w:before="120" w:after="120" w:line="320" w:lineRule="exact"/>
        <w:ind w:left="426"/>
        <w:rPr>
          <w:rFonts w:ascii="Arial" w:hAnsi="Arial"/>
          <w:sz w:val="24"/>
          <w:lang w:val="es-ES"/>
        </w:rPr>
      </w:pPr>
      <w:r w:rsidRPr="008335A1">
        <w:rPr>
          <w:rFonts w:ascii="Arial" w:hAnsi="Arial"/>
          <w:sz w:val="24"/>
          <w:lang w:val="es-ES"/>
        </w:rPr>
        <w:t>Justificar el cumplimiento de los requisitos y condiciones necesarias, así como la realización de la actividad y el cumplimiento de la finalidad que determina la concesión y aplicación a su finalidad de los fondos recibidos.</w:t>
      </w:r>
    </w:p>
    <w:p w14:paraId="28047D76" w14:textId="77777777" w:rsidR="00D9158D" w:rsidRPr="008335A1" w:rsidRDefault="00D9158D" w:rsidP="006A6F18">
      <w:pPr>
        <w:pStyle w:val="Prrafodelista"/>
        <w:numPr>
          <w:ilvl w:val="0"/>
          <w:numId w:val="38"/>
        </w:numPr>
        <w:tabs>
          <w:tab w:val="left" w:pos="1750"/>
        </w:tabs>
        <w:spacing w:before="120" w:after="120" w:line="320" w:lineRule="exact"/>
        <w:ind w:left="426"/>
        <w:rPr>
          <w:rFonts w:ascii="Arial" w:hAnsi="Arial"/>
          <w:sz w:val="24"/>
          <w:lang w:val="es-ES"/>
        </w:rPr>
      </w:pPr>
      <w:r w:rsidRPr="008335A1">
        <w:rPr>
          <w:rFonts w:ascii="Arial" w:hAnsi="Arial"/>
          <w:sz w:val="24"/>
          <w:lang w:val="es-ES"/>
        </w:rPr>
        <w:t>Someterse a las actuaciones de comprobación y control previstas por la vigente normativa en materia de subvenciones.</w:t>
      </w:r>
    </w:p>
    <w:p w14:paraId="4F4DF00F" w14:textId="77777777" w:rsidR="00D9158D" w:rsidRPr="008335A1" w:rsidRDefault="00D9158D" w:rsidP="006A6F18">
      <w:pPr>
        <w:pStyle w:val="Prrafodelista"/>
        <w:numPr>
          <w:ilvl w:val="0"/>
          <w:numId w:val="38"/>
        </w:numPr>
        <w:tabs>
          <w:tab w:val="left" w:pos="1762"/>
        </w:tabs>
        <w:spacing w:before="120" w:after="120" w:line="320" w:lineRule="exact"/>
        <w:ind w:left="426"/>
        <w:rPr>
          <w:rFonts w:ascii="Arial" w:hAnsi="Arial"/>
          <w:sz w:val="24"/>
          <w:lang w:val="es-ES"/>
        </w:rPr>
      </w:pPr>
      <w:r w:rsidRPr="008335A1">
        <w:rPr>
          <w:rFonts w:ascii="Arial" w:hAnsi="Arial"/>
          <w:sz w:val="24"/>
          <w:lang w:val="es-ES"/>
        </w:rPr>
        <w:t>Conservar los documentos justificativos de la aplicación de los fondos percibidos, incluidos los electrónicos.</w:t>
      </w:r>
    </w:p>
    <w:p w14:paraId="7BFF4FA7" w14:textId="1E875830" w:rsidR="00D9158D" w:rsidRPr="008335A1" w:rsidRDefault="00D9158D" w:rsidP="006A6F18">
      <w:pPr>
        <w:pStyle w:val="Prrafodelista"/>
        <w:numPr>
          <w:ilvl w:val="0"/>
          <w:numId w:val="38"/>
        </w:numPr>
        <w:tabs>
          <w:tab w:val="left" w:pos="1744"/>
        </w:tabs>
        <w:spacing w:before="120" w:after="120" w:line="320" w:lineRule="exact"/>
        <w:ind w:left="426"/>
        <w:rPr>
          <w:rFonts w:ascii="Arial" w:hAnsi="Arial"/>
          <w:sz w:val="24"/>
          <w:lang w:val="es-ES"/>
        </w:rPr>
      </w:pPr>
      <w:r w:rsidRPr="008335A1">
        <w:rPr>
          <w:rFonts w:ascii="Arial" w:hAnsi="Arial"/>
          <w:sz w:val="24"/>
          <w:lang w:val="es-ES"/>
        </w:rPr>
        <w:t xml:space="preserve">Adoptar medidas de difusión del carácter público de la financiación de la actividad subvencionada, adecuadas al objeto subvencionado, tanto en la forma como en la duración, como la inclusión de la imagen institucional </w:t>
      </w:r>
      <w:r w:rsidR="00B63B0A" w:rsidRPr="008335A1">
        <w:rPr>
          <w:rFonts w:ascii="Arial" w:hAnsi="Arial"/>
          <w:sz w:val="24"/>
          <w:lang w:val="es-ES"/>
        </w:rPr>
        <w:t>de Junta Central Fallera</w:t>
      </w:r>
      <w:r w:rsidRPr="008335A1">
        <w:rPr>
          <w:rFonts w:ascii="Arial" w:hAnsi="Arial"/>
          <w:sz w:val="24"/>
          <w:lang w:val="es-ES"/>
        </w:rPr>
        <w:t xml:space="preserve"> o leyendas relativas </w:t>
      </w:r>
      <w:r w:rsidR="00B63B0A" w:rsidRPr="008335A1">
        <w:rPr>
          <w:rFonts w:ascii="Arial" w:hAnsi="Arial"/>
          <w:sz w:val="24"/>
          <w:lang w:val="es-ES"/>
        </w:rPr>
        <w:t xml:space="preserve">   </w:t>
      </w:r>
      <w:r w:rsidRPr="008335A1">
        <w:rPr>
          <w:rFonts w:ascii="Arial" w:hAnsi="Arial"/>
          <w:sz w:val="24"/>
          <w:lang w:val="es-ES"/>
        </w:rPr>
        <w:t>a la financiación pública.</w:t>
      </w:r>
    </w:p>
    <w:p w14:paraId="67F7E2C1" w14:textId="77777777" w:rsidR="00D9158D" w:rsidRPr="008335A1" w:rsidRDefault="00D9158D" w:rsidP="006A6F18">
      <w:pPr>
        <w:pStyle w:val="Textoindependiente"/>
        <w:spacing w:before="120" w:after="120" w:line="320" w:lineRule="exact"/>
        <w:ind w:left="426"/>
        <w:jc w:val="both"/>
        <w:rPr>
          <w:rFonts w:ascii="Arial" w:hAnsi="Arial"/>
          <w:sz w:val="24"/>
          <w:lang w:val="es-ES"/>
        </w:rPr>
      </w:pPr>
      <w:r w:rsidRPr="008335A1">
        <w:rPr>
          <w:rFonts w:ascii="Arial" w:hAnsi="Arial"/>
          <w:sz w:val="24"/>
          <w:lang w:val="es-ES"/>
        </w:rPr>
        <w:t>Para ello se deberá incluir en más de uno de los medios siguientes dicha mención a la financiación: carteles, placas conmemorativas, materiales impresos (</w:t>
      </w:r>
      <w:proofErr w:type="spellStart"/>
      <w:r w:rsidRPr="008335A1">
        <w:rPr>
          <w:rFonts w:ascii="Arial" w:hAnsi="Arial"/>
          <w:sz w:val="24"/>
          <w:lang w:val="es-ES"/>
        </w:rPr>
        <w:t>llibrets</w:t>
      </w:r>
      <w:proofErr w:type="spellEnd"/>
      <w:r w:rsidRPr="008335A1">
        <w:rPr>
          <w:rFonts w:ascii="Arial" w:hAnsi="Arial"/>
          <w:sz w:val="24"/>
          <w:lang w:val="es-ES"/>
        </w:rPr>
        <w:t>), medios electrónicos (redes sociales y/o página web) o audiovisuales o menciones realizadas en los medios de comunicación, y con análoga relevancia a la utilizada respecto de otras fuentes de financiación.</w:t>
      </w:r>
    </w:p>
    <w:p w14:paraId="7229D65D" w14:textId="77777777" w:rsidR="00D9158D" w:rsidRPr="008335A1" w:rsidRDefault="00D9158D" w:rsidP="006A6F18">
      <w:pPr>
        <w:pStyle w:val="Textoindependiente"/>
        <w:spacing w:before="120" w:after="120" w:line="320" w:lineRule="exact"/>
        <w:ind w:left="426"/>
        <w:jc w:val="both"/>
        <w:rPr>
          <w:rFonts w:ascii="Arial" w:hAnsi="Arial"/>
          <w:sz w:val="24"/>
          <w:lang w:val="es-ES"/>
        </w:rPr>
      </w:pPr>
      <w:r w:rsidRPr="008335A1">
        <w:rPr>
          <w:rFonts w:ascii="Arial" w:hAnsi="Arial"/>
          <w:sz w:val="24"/>
          <w:lang w:val="es-ES"/>
        </w:rPr>
        <w:t xml:space="preserve">Se deberán incorporar los logos puestos a disposición en el trámite específico de la sede electrónica y, en su caso, indicar una leyenda en la que conste que han recibido subvenciones del Ayuntamiento de Valencia para la realización de las actividades a </w:t>
      </w:r>
      <w:r w:rsidRPr="008335A1">
        <w:rPr>
          <w:rFonts w:ascii="Arial" w:hAnsi="Arial"/>
          <w:sz w:val="24"/>
          <w:lang w:val="es-ES"/>
        </w:rPr>
        <w:lastRenderedPageBreak/>
        <w:t>subvencionar.</w:t>
      </w:r>
    </w:p>
    <w:p w14:paraId="2343F4F9" w14:textId="77777777" w:rsidR="00D9158D" w:rsidRPr="008335A1" w:rsidRDefault="00D9158D" w:rsidP="006A6F18">
      <w:pPr>
        <w:pStyle w:val="Prrafodelista"/>
        <w:numPr>
          <w:ilvl w:val="0"/>
          <w:numId w:val="38"/>
        </w:numPr>
        <w:tabs>
          <w:tab w:val="left" w:pos="1772"/>
        </w:tabs>
        <w:spacing w:before="120" w:after="120" w:line="320" w:lineRule="exact"/>
        <w:ind w:left="426"/>
        <w:rPr>
          <w:rFonts w:ascii="Arial" w:hAnsi="Arial"/>
          <w:sz w:val="24"/>
          <w:lang w:val="es-ES"/>
        </w:rPr>
      </w:pPr>
      <w:r w:rsidRPr="008335A1">
        <w:rPr>
          <w:rFonts w:ascii="Arial" w:hAnsi="Arial"/>
          <w:sz w:val="24"/>
          <w:lang w:val="es-ES"/>
        </w:rPr>
        <w:t>Proceder al reintegro de los fondos percibidos en los supuestos previstos en el artículo 37 de la LGS y el resto de normativa aplicable. El reintegro comportará la exigencia del interés de demora correspondiente desde el momento del pago de la subvención hasta el día en que se acuerde la procedencia del reintegro.</w:t>
      </w:r>
    </w:p>
    <w:p w14:paraId="521558EF" w14:textId="77777777" w:rsidR="00D9158D" w:rsidRPr="008335A1" w:rsidRDefault="00D9158D" w:rsidP="006A6F18">
      <w:pPr>
        <w:pStyle w:val="Textoindependiente"/>
        <w:spacing w:before="120" w:after="120" w:line="320" w:lineRule="exact"/>
        <w:jc w:val="both"/>
        <w:rPr>
          <w:rFonts w:ascii="Arial" w:hAnsi="Arial"/>
          <w:sz w:val="24"/>
          <w:lang w:val="es-ES"/>
        </w:rPr>
      </w:pPr>
      <w:r w:rsidRPr="008335A1">
        <w:rPr>
          <w:rFonts w:ascii="Arial" w:hAnsi="Arial"/>
          <w:sz w:val="24"/>
          <w:lang w:val="es-ES"/>
        </w:rPr>
        <w:t>En el supuesto de incumplimiento parcial del objetivo o de la obligación de justificar, el reintegro se exigirá por el exceso percibido sobre lo que se ha cumplido o justificado, previo el requerimiento por el que se presentó la justificación, según lo que establece el artículo 70.3 del RLGS.</w:t>
      </w:r>
    </w:p>
    <w:p w14:paraId="6D2A99AE" w14:textId="7DCC117D" w:rsidR="008335A1" w:rsidRPr="001D0702" w:rsidRDefault="00D9158D" w:rsidP="00F300CC">
      <w:pPr>
        <w:pStyle w:val="Prrafodelista"/>
        <w:numPr>
          <w:ilvl w:val="0"/>
          <w:numId w:val="34"/>
        </w:numPr>
        <w:spacing w:before="240" w:after="120" w:line="320" w:lineRule="exact"/>
        <w:ind w:left="284" w:hanging="284"/>
        <w:rPr>
          <w:rFonts w:ascii="Arial" w:hAnsi="Arial"/>
          <w:b/>
          <w:bCs/>
          <w:sz w:val="24"/>
          <w:lang w:val="es-ES"/>
        </w:rPr>
      </w:pPr>
      <w:r w:rsidRPr="001D0702">
        <w:rPr>
          <w:rFonts w:ascii="Arial" w:hAnsi="Arial"/>
          <w:b/>
          <w:bCs/>
          <w:sz w:val="24"/>
          <w:lang w:val="es-ES"/>
        </w:rPr>
        <w:t>CRITERIOS DE GRADUACIÓN DE LOS POSIBLES INCUMPLIMIENTOS DE CONDICIONES</w:t>
      </w:r>
    </w:p>
    <w:p w14:paraId="3D70E62B" w14:textId="77777777" w:rsidR="00D9158D" w:rsidRPr="008335A1" w:rsidRDefault="00D9158D" w:rsidP="008335A1">
      <w:pPr>
        <w:pStyle w:val="Textoindependiente"/>
        <w:spacing w:before="120" w:after="120" w:line="320" w:lineRule="exact"/>
        <w:jc w:val="both"/>
        <w:rPr>
          <w:rFonts w:ascii="Arial" w:hAnsi="Arial"/>
          <w:sz w:val="24"/>
          <w:lang w:val="es-ES"/>
        </w:rPr>
      </w:pPr>
      <w:r w:rsidRPr="008335A1">
        <w:rPr>
          <w:rFonts w:ascii="Arial" w:hAnsi="Arial"/>
          <w:sz w:val="24"/>
          <w:lang w:val="es-ES"/>
        </w:rPr>
        <w:t>Los criterios de graduación de los posibles incumplimientos de condiciones impuestas con motivo de la concesión de subvenciones al efecto de determinar la cantidad que finalmente tenga que percibir la entidad beneficiaria o, si procede, el importe a reintegrar, son los siguientes:</w:t>
      </w:r>
    </w:p>
    <w:p w14:paraId="7EC9A024" w14:textId="77777777" w:rsidR="00D9158D" w:rsidRPr="008335A1" w:rsidRDefault="00D9158D" w:rsidP="006A6F18">
      <w:pPr>
        <w:pStyle w:val="Prrafodelista"/>
        <w:numPr>
          <w:ilvl w:val="0"/>
          <w:numId w:val="38"/>
        </w:numPr>
        <w:tabs>
          <w:tab w:val="left" w:pos="1772"/>
        </w:tabs>
        <w:spacing w:before="120" w:after="120" w:line="320" w:lineRule="exact"/>
        <w:ind w:left="426"/>
        <w:rPr>
          <w:rFonts w:ascii="Arial" w:hAnsi="Arial"/>
          <w:sz w:val="24"/>
          <w:lang w:val="es-ES"/>
        </w:rPr>
      </w:pPr>
      <w:r w:rsidRPr="008335A1">
        <w:rPr>
          <w:rFonts w:ascii="Arial" w:hAnsi="Arial"/>
          <w:sz w:val="24"/>
          <w:lang w:val="es-ES"/>
        </w:rPr>
        <w:t>El incumplimiento de cualquiera de las obligaciones impuestas con motivo de la concesión de las subvenciones o su cumplimiento extemporáneo, cuando su cumplimiento total fuera determinante para la consecución del fin público perseguido, será causa de pérdida total del derecho de cobro de la subvención o de reintegro, en cada caso.</w:t>
      </w:r>
    </w:p>
    <w:p w14:paraId="0B227DA6" w14:textId="60D057B9" w:rsidR="00D9158D" w:rsidRPr="006A6F18" w:rsidRDefault="00D9158D" w:rsidP="006A6F18">
      <w:pPr>
        <w:pStyle w:val="Prrafodelista"/>
        <w:numPr>
          <w:ilvl w:val="0"/>
          <w:numId w:val="38"/>
        </w:numPr>
        <w:tabs>
          <w:tab w:val="left" w:pos="1772"/>
        </w:tabs>
        <w:spacing w:before="120" w:after="120" w:line="320" w:lineRule="exact"/>
        <w:ind w:left="426"/>
        <w:rPr>
          <w:rFonts w:ascii="Arial" w:hAnsi="Arial"/>
          <w:sz w:val="24"/>
          <w:lang w:val="es-ES"/>
        </w:rPr>
      </w:pPr>
      <w:r w:rsidRPr="008335A1">
        <w:rPr>
          <w:rFonts w:ascii="Arial" w:hAnsi="Arial"/>
          <w:sz w:val="24"/>
          <w:lang w:val="es-ES"/>
        </w:rPr>
        <w:t>Fuera de los casos expresados en el párrafo precedente, el cumplimiento parcial de las condiciones o la realización en plazo de solo una parte de la actividad, siempre que se acredite una actuación de la entidad beneficiaria inequívocamente tendente a la satisfacción de los</w:t>
      </w:r>
      <w:r w:rsidR="006A6F18">
        <w:rPr>
          <w:rFonts w:ascii="Arial" w:hAnsi="Arial"/>
          <w:sz w:val="24"/>
          <w:lang w:val="es-ES"/>
        </w:rPr>
        <w:t xml:space="preserve"> </w:t>
      </w:r>
      <w:r w:rsidRPr="006A6F18">
        <w:rPr>
          <w:rFonts w:ascii="Arial" w:hAnsi="Arial"/>
          <w:sz w:val="24"/>
          <w:lang w:val="es-ES"/>
        </w:rPr>
        <w:t>compromisos o existiera causa de fuerza mayor, dará lugar al pago parcial de la subvención o, si procede, al reintegro también parcial aplicando la proporción en que se encuentre la actividad realizada respecto del total.</w:t>
      </w:r>
    </w:p>
    <w:p w14:paraId="0519DE26" w14:textId="1834798C" w:rsidR="00D9158D" w:rsidRPr="008335A1" w:rsidRDefault="00D9158D" w:rsidP="006A6F18">
      <w:pPr>
        <w:pStyle w:val="Prrafodelista"/>
        <w:numPr>
          <w:ilvl w:val="0"/>
          <w:numId w:val="38"/>
        </w:numPr>
        <w:tabs>
          <w:tab w:val="left" w:pos="1772"/>
        </w:tabs>
        <w:spacing w:before="120" w:after="120" w:line="320" w:lineRule="exact"/>
        <w:ind w:left="426"/>
        <w:rPr>
          <w:rFonts w:ascii="Arial" w:hAnsi="Arial"/>
          <w:sz w:val="24"/>
          <w:lang w:val="es-ES"/>
        </w:rPr>
      </w:pPr>
      <w:r w:rsidRPr="008335A1">
        <w:rPr>
          <w:rFonts w:ascii="Arial" w:hAnsi="Arial"/>
          <w:sz w:val="24"/>
          <w:lang w:val="es-ES"/>
        </w:rPr>
        <w:t>Si en la realización de una comprobación o control financiero por los servicios de la Administración se pusiera de manifiesto la falta de pago de todos o parte de los gastos realizados, después de cobrada la subvención, siendo exigibles por los respectivos acreedores, se exigirá el reintegro aplicando el principio de proporcionalidad, al efecto del cual se considerará reintegrable la subvención en proporción a los gastos no pagados respecto al total de gastos subvencionables imputados.</w:t>
      </w:r>
    </w:p>
    <w:sectPr w:rsidR="00D9158D" w:rsidRPr="008335A1" w:rsidSect="003622ED">
      <w:headerReference w:type="default" r:id="rId9"/>
      <w:pgSz w:w="11906" w:h="16838"/>
      <w:pgMar w:top="1701" w:right="992" w:bottom="709" w:left="136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0C26C" w14:textId="77777777" w:rsidR="00D97700" w:rsidRDefault="00D97700" w:rsidP="00D97700">
      <w:r>
        <w:separator/>
      </w:r>
    </w:p>
  </w:endnote>
  <w:endnote w:type="continuationSeparator" w:id="0">
    <w:p w14:paraId="30791F9E" w14:textId="77777777" w:rsidR="00D97700" w:rsidRDefault="00D97700" w:rsidP="00D9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0DAD5" w14:textId="77777777" w:rsidR="00D97700" w:rsidRDefault="00D97700" w:rsidP="00D97700">
      <w:r>
        <w:separator/>
      </w:r>
    </w:p>
  </w:footnote>
  <w:footnote w:type="continuationSeparator" w:id="0">
    <w:p w14:paraId="21ACA815" w14:textId="77777777" w:rsidR="00D97700" w:rsidRDefault="00D97700" w:rsidP="00D97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CEB8" w14:textId="74F66D6F" w:rsidR="00D97700" w:rsidRDefault="00D97700" w:rsidP="00D97700">
    <w:pPr>
      <w:pStyle w:val="Encabezado"/>
      <w:jc w:val="center"/>
    </w:pPr>
    <w:r w:rsidRPr="0078113B">
      <w:rPr>
        <w:noProof/>
        <w:lang w:val="es-ES"/>
      </w:rPr>
      <w:drawing>
        <wp:inline distT="0" distB="0" distL="0" distR="0" wp14:anchorId="5F63A4BC" wp14:editId="0AB33B15">
          <wp:extent cx="762000" cy="824023"/>
          <wp:effectExtent l="0" t="0" r="0" b="0"/>
          <wp:docPr id="17" name="Imagen 17" descr="jc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jcf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39" cy="8262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C7B44"/>
    <w:multiLevelType w:val="multilevel"/>
    <w:tmpl w:val="702817EA"/>
    <w:lvl w:ilvl="0">
      <w:start w:val="11"/>
      <w:numFmt w:val="decimal"/>
      <w:lvlText w:val="%1."/>
      <w:lvlJc w:val="left"/>
      <w:pPr>
        <w:ind w:left="1548" w:hanging="276"/>
      </w:pPr>
      <w:rPr>
        <w:rFonts w:ascii="Calibri" w:eastAsia="Calibri" w:hAnsi="Calibri" w:cs="Calibri" w:hint="default"/>
        <w:w w:val="103"/>
        <w:sz w:val="18"/>
        <w:szCs w:val="18"/>
        <w:lang w:val="ca-ES" w:eastAsia="en-US" w:bidi="ar-SA"/>
      </w:rPr>
    </w:lvl>
    <w:lvl w:ilvl="1">
      <w:start w:val="1"/>
      <w:numFmt w:val="decimal"/>
      <w:lvlText w:val="%1.%2."/>
      <w:lvlJc w:val="left"/>
      <w:pPr>
        <w:ind w:left="1272" w:hanging="454"/>
      </w:pPr>
      <w:rPr>
        <w:rFonts w:ascii="Calibri" w:eastAsia="Calibri" w:hAnsi="Calibri" w:cs="Calibri" w:hint="default"/>
        <w:spacing w:val="-1"/>
        <w:w w:val="103"/>
        <w:sz w:val="18"/>
        <w:szCs w:val="18"/>
        <w:lang w:val="ca-ES" w:eastAsia="en-US" w:bidi="ar-SA"/>
      </w:rPr>
    </w:lvl>
    <w:lvl w:ilvl="2">
      <w:numFmt w:val="bullet"/>
      <w:lvlText w:val="•"/>
      <w:lvlJc w:val="left"/>
      <w:pPr>
        <w:ind w:left="2440" w:hanging="454"/>
      </w:pPr>
      <w:rPr>
        <w:lang w:val="ca-ES" w:eastAsia="en-US" w:bidi="ar-SA"/>
      </w:rPr>
    </w:lvl>
    <w:lvl w:ilvl="3">
      <w:numFmt w:val="bullet"/>
      <w:lvlText w:val="•"/>
      <w:lvlJc w:val="left"/>
      <w:pPr>
        <w:ind w:left="3340" w:hanging="454"/>
      </w:pPr>
      <w:rPr>
        <w:lang w:val="ca-ES" w:eastAsia="en-US" w:bidi="ar-SA"/>
      </w:rPr>
    </w:lvl>
    <w:lvl w:ilvl="4">
      <w:numFmt w:val="bullet"/>
      <w:lvlText w:val="•"/>
      <w:lvlJc w:val="left"/>
      <w:pPr>
        <w:ind w:left="4240" w:hanging="454"/>
      </w:pPr>
      <w:rPr>
        <w:lang w:val="ca-ES" w:eastAsia="en-US" w:bidi="ar-SA"/>
      </w:rPr>
    </w:lvl>
    <w:lvl w:ilvl="5">
      <w:numFmt w:val="bullet"/>
      <w:lvlText w:val="•"/>
      <w:lvlJc w:val="left"/>
      <w:pPr>
        <w:ind w:left="5140" w:hanging="454"/>
      </w:pPr>
      <w:rPr>
        <w:lang w:val="ca-ES" w:eastAsia="en-US" w:bidi="ar-SA"/>
      </w:rPr>
    </w:lvl>
    <w:lvl w:ilvl="6">
      <w:numFmt w:val="bullet"/>
      <w:lvlText w:val="•"/>
      <w:lvlJc w:val="left"/>
      <w:pPr>
        <w:ind w:left="6040" w:hanging="454"/>
      </w:pPr>
      <w:rPr>
        <w:lang w:val="ca-ES" w:eastAsia="en-US" w:bidi="ar-SA"/>
      </w:rPr>
    </w:lvl>
    <w:lvl w:ilvl="7">
      <w:numFmt w:val="bullet"/>
      <w:lvlText w:val="•"/>
      <w:lvlJc w:val="left"/>
      <w:pPr>
        <w:ind w:left="6940" w:hanging="454"/>
      </w:pPr>
      <w:rPr>
        <w:lang w:val="ca-ES" w:eastAsia="en-US" w:bidi="ar-SA"/>
      </w:rPr>
    </w:lvl>
    <w:lvl w:ilvl="8">
      <w:numFmt w:val="bullet"/>
      <w:lvlText w:val="•"/>
      <w:lvlJc w:val="left"/>
      <w:pPr>
        <w:ind w:left="7840" w:hanging="454"/>
      </w:pPr>
      <w:rPr>
        <w:lang w:val="ca-ES" w:eastAsia="en-US" w:bidi="ar-SA"/>
      </w:rPr>
    </w:lvl>
  </w:abstractNum>
  <w:abstractNum w:abstractNumId="1" w15:restartNumberingAfterBreak="0">
    <w:nsid w:val="1EED1072"/>
    <w:multiLevelType w:val="multilevel"/>
    <w:tmpl w:val="4A308D88"/>
    <w:lvl w:ilvl="0">
      <w:start w:val="7"/>
      <w:numFmt w:val="decimal"/>
      <w:lvlText w:val="%1"/>
      <w:lvlJc w:val="left"/>
      <w:pPr>
        <w:ind w:left="360" w:hanging="360"/>
      </w:pPr>
      <w:rPr>
        <w:rFonts w:hint="default"/>
        <w:w w:val="105"/>
      </w:rPr>
    </w:lvl>
    <w:lvl w:ilvl="1">
      <w:start w:val="1"/>
      <w:numFmt w:val="decimal"/>
      <w:lvlText w:val="%1.%2"/>
      <w:lvlJc w:val="left"/>
      <w:pPr>
        <w:ind w:left="1686" w:hanging="360"/>
      </w:pPr>
      <w:rPr>
        <w:rFonts w:hint="default"/>
        <w:w w:val="105"/>
      </w:rPr>
    </w:lvl>
    <w:lvl w:ilvl="2">
      <w:start w:val="1"/>
      <w:numFmt w:val="decimal"/>
      <w:lvlText w:val="%1.%2.%3"/>
      <w:lvlJc w:val="left"/>
      <w:pPr>
        <w:ind w:left="3338" w:hanging="360"/>
      </w:pPr>
      <w:rPr>
        <w:rFonts w:hint="default"/>
        <w:w w:val="105"/>
      </w:rPr>
    </w:lvl>
    <w:lvl w:ilvl="3">
      <w:start w:val="1"/>
      <w:numFmt w:val="decimal"/>
      <w:lvlText w:val="%1.%2.%3.%4"/>
      <w:lvlJc w:val="left"/>
      <w:pPr>
        <w:ind w:left="4698" w:hanging="720"/>
      </w:pPr>
      <w:rPr>
        <w:rFonts w:hint="default"/>
        <w:w w:val="105"/>
      </w:rPr>
    </w:lvl>
    <w:lvl w:ilvl="4">
      <w:start w:val="1"/>
      <w:numFmt w:val="decimal"/>
      <w:lvlText w:val="%1.%2.%3.%4.%5"/>
      <w:lvlJc w:val="left"/>
      <w:pPr>
        <w:ind w:left="6024" w:hanging="720"/>
      </w:pPr>
      <w:rPr>
        <w:rFonts w:hint="default"/>
        <w:w w:val="105"/>
      </w:rPr>
    </w:lvl>
    <w:lvl w:ilvl="5">
      <w:start w:val="1"/>
      <w:numFmt w:val="decimal"/>
      <w:lvlText w:val="%1.%2.%3.%4.%5.%6"/>
      <w:lvlJc w:val="left"/>
      <w:pPr>
        <w:ind w:left="7710" w:hanging="1080"/>
      </w:pPr>
      <w:rPr>
        <w:rFonts w:hint="default"/>
        <w:w w:val="105"/>
      </w:rPr>
    </w:lvl>
    <w:lvl w:ilvl="6">
      <w:start w:val="1"/>
      <w:numFmt w:val="decimal"/>
      <w:lvlText w:val="%1.%2.%3.%4.%5.%6.%7"/>
      <w:lvlJc w:val="left"/>
      <w:pPr>
        <w:ind w:left="9036" w:hanging="1080"/>
      </w:pPr>
      <w:rPr>
        <w:rFonts w:hint="default"/>
        <w:w w:val="105"/>
      </w:rPr>
    </w:lvl>
    <w:lvl w:ilvl="7">
      <w:start w:val="1"/>
      <w:numFmt w:val="decimal"/>
      <w:lvlText w:val="%1.%2.%3.%4.%5.%6.%7.%8"/>
      <w:lvlJc w:val="left"/>
      <w:pPr>
        <w:ind w:left="10362" w:hanging="1080"/>
      </w:pPr>
      <w:rPr>
        <w:rFonts w:hint="default"/>
        <w:w w:val="105"/>
      </w:rPr>
    </w:lvl>
    <w:lvl w:ilvl="8">
      <w:start w:val="1"/>
      <w:numFmt w:val="decimal"/>
      <w:lvlText w:val="%1.%2.%3.%4.%5.%6.%7.%8.%9"/>
      <w:lvlJc w:val="left"/>
      <w:pPr>
        <w:ind w:left="12048" w:hanging="1440"/>
      </w:pPr>
      <w:rPr>
        <w:rFonts w:hint="default"/>
        <w:w w:val="105"/>
      </w:rPr>
    </w:lvl>
  </w:abstractNum>
  <w:abstractNum w:abstractNumId="2" w15:restartNumberingAfterBreak="0">
    <w:nsid w:val="204C437E"/>
    <w:multiLevelType w:val="hybridMultilevel"/>
    <w:tmpl w:val="16DA01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176747"/>
    <w:multiLevelType w:val="hybridMultilevel"/>
    <w:tmpl w:val="D382D712"/>
    <w:lvl w:ilvl="0" w:tplc="8A1028B2">
      <w:numFmt w:val="bullet"/>
      <w:lvlText w:val="-"/>
      <w:lvlJc w:val="left"/>
      <w:pPr>
        <w:ind w:left="1729" w:hanging="99"/>
      </w:pPr>
      <w:rPr>
        <w:rFonts w:ascii="Calibri" w:eastAsia="Calibri" w:hAnsi="Calibri" w:cs="Calibri" w:hint="default"/>
        <w:w w:val="103"/>
        <w:sz w:val="18"/>
        <w:szCs w:val="18"/>
        <w:lang w:val="ca-ES" w:eastAsia="en-US" w:bidi="ar-SA"/>
      </w:rPr>
    </w:lvl>
    <w:lvl w:ilvl="1" w:tplc="9004758A">
      <w:numFmt w:val="bullet"/>
      <w:lvlText w:val="•"/>
      <w:lvlJc w:val="left"/>
      <w:pPr>
        <w:ind w:left="2512" w:hanging="99"/>
      </w:pPr>
      <w:rPr>
        <w:lang w:val="ca-ES" w:eastAsia="en-US" w:bidi="ar-SA"/>
      </w:rPr>
    </w:lvl>
    <w:lvl w:ilvl="2" w:tplc="B28C5356">
      <w:numFmt w:val="bullet"/>
      <w:lvlText w:val="•"/>
      <w:lvlJc w:val="left"/>
      <w:pPr>
        <w:ind w:left="3304" w:hanging="99"/>
      </w:pPr>
      <w:rPr>
        <w:lang w:val="ca-ES" w:eastAsia="en-US" w:bidi="ar-SA"/>
      </w:rPr>
    </w:lvl>
    <w:lvl w:ilvl="3" w:tplc="93361D44">
      <w:numFmt w:val="bullet"/>
      <w:lvlText w:val="•"/>
      <w:lvlJc w:val="left"/>
      <w:pPr>
        <w:ind w:left="4096" w:hanging="99"/>
      </w:pPr>
      <w:rPr>
        <w:lang w:val="ca-ES" w:eastAsia="en-US" w:bidi="ar-SA"/>
      </w:rPr>
    </w:lvl>
    <w:lvl w:ilvl="4" w:tplc="3CCCE97A">
      <w:numFmt w:val="bullet"/>
      <w:lvlText w:val="•"/>
      <w:lvlJc w:val="left"/>
      <w:pPr>
        <w:ind w:left="4888" w:hanging="99"/>
      </w:pPr>
      <w:rPr>
        <w:lang w:val="ca-ES" w:eastAsia="en-US" w:bidi="ar-SA"/>
      </w:rPr>
    </w:lvl>
    <w:lvl w:ilvl="5" w:tplc="7A8E3A4E">
      <w:numFmt w:val="bullet"/>
      <w:lvlText w:val="•"/>
      <w:lvlJc w:val="left"/>
      <w:pPr>
        <w:ind w:left="5680" w:hanging="99"/>
      </w:pPr>
      <w:rPr>
        <w:lang w:val="ca-ES" w:eastAsia="en-US" w:bidi="ar-SA"/>
      </w:rPr>
    </w:lvl>
    <w:lvl w:ilvl="6" w:tplc="4A08A0DE">
      <w:numFmt w:val="bullet"/>
      <w:lvlText w:val="•"/>
      <w:lvlJc w:val="left"/>
      <w:pPr>
        <w:ind w:left="6472" w:hanging="99"/>
      </w:pPr>
      <w:rPr>
        <w:lang w:val="ca-ES" w:eastAsia="en-US" w:bidi="ar-SA"/>
      </w:rPr>
    </w:lvl>
    <w:lvl w:ilvl="7" w:tplc="E8545BE4">
      <w:numFmt w:val="bullet"/>
      <w:lvlText w:val="•"/>
      <w:lvlJc w:val="left"/>
      <w:pPr>
        <w:ind w:left="7264" w:hanging="99"/>
      </w:pPr>
      <w:rPr>
        <w:lang w:val="ca-ES" w:eastAsia="en-US" w:bidi="ar-SA"/>
      </w:rPr>
    </w:lvl>
    <w:lvl w:ilvl="8" w:tplc="CFE41648">
      <w:numFmt w:val="bullet"/>
      <w:lvlText w:val="•"/>
      <w:lvlJc w:val="left"/>
      <w:pPr>
        <w:ind w:left="8056" w:hanging="99"/>
      </w:pPr>
      <w:rPr>
        <w:lang w:val="ca-ES" w:eastAsia="en-US" w:bidi="ar-SA"/>
      </w:rPr>
    </w:lvl>
  </w:abstractNum>
  <w:abstractNum w:abstractNumId="4" w15:restartNumberingAfterBreak="0">
    <w:nsid w:val="347F2060"/>
    <w:multiLevelType w:val="multilevel"/>
    <w:tmpl w:val="621A04EA"/>
    <w:lvl w:ilvl="0">
      <w:start w:val="6"/>
      <w:numFmt w:val="decimal"/>
      <w:lvlText w:val="%1"/>
      <w:lvlJc w:val="left"/>
      <w:pPr>
        <w:ind w:left="1272" w:hanging="536"/>
      </w:pPr>
      <w:rPr>
        <w:lang w:val="ca-ES" w:eastAsia="en-US" w:bidi="ar-SA"/>
      </w:rPr>
    </w:lvl>
    <w:lvl w:ilvl="1">
      <w:start w:val="4"/>
      <w:numFmt w:val="decimal"/>
      <w:lvlText w:val="%1.%2"/>
      <w:lvlJc w:val="left"/>
      <w:pPr>
        <w:ind w:left="1272" w:hanging="536"/>
      </w:pPr>
      <w:rPr>
        <w:lang w:val="ca-ES" w:eastAsia="en-US" w:bidi="ar-SA"/>
      </w:rPr>
    </w:lvl>
    <w:lvl w:ilvl="2">
      <w:start w:val="1"/>
      <w:numFmt w:val="decimal"/>
      <w:lvlText w:val="%1.%2.%3."/>
      <w:lvlJc w:val="left"/>
      <w:pPr>
        <w:ind w:left="1272" w:hanging="536"/>
      </w:pPr>
      <w:rPr>
        <w:rFonts w:ascii="Calibri" w:eastAsia="Calibri" w:hAnsi="Calibri" w:cs="Calibri" w:hint="default"/>
        <w:spacing w:val="-1"/>
        <w:w w:val="103"/>
        <w:sz w:val="18"/>
        <w:szCs w:val="18"/>
        <w:lang w:val="ca-ES" w:eastAsia="en-US" w:bidi="ar-SA"/>
      </w:rPr>
    </w:lvl>
    <w:lvl w:ilvl="3">
      <w:start w:val="1"/>
      <w:numFmt w:val="lowerLetter"/>
      <w:lvlText w:val="%4)"/>
      <w:lvlJc w:val="left"/>
      <w:pPr>
        <w:ind w:left="1876" w:hanging="303"/>
      </w:pPr>
      <w:rPr>
        <w:rFonts w:ascii="Calibri" w:eastAsia="Calibri" w:hAnsi="Calibri" w:cs="Calibri" w:hint="default"/>
        <w:spacing w:val="-1"/>
        <w:w w:val="103"/>
        <w:sz w:val="18"/>
        <w:szCs w:val="18"/>
        <w:lang w:val="ca-ES" w:eastAsia="en-US" w:bidi="ar-SA"/>
      </w:rPr>
    </w:lvl>
    <w:lvl w:ilvl="4">
      <w:numFmt w:val="bullet"/>
      <w:lvlText w:val="•"/>
      <w:lvlJc w:val="left"/>
      <w:pPr>
        <w:ind w:left="4466" w:hanging="303"/>
      </w:pPr>
      <w:rPr>
        <w:lang w:val="ca-ES" w:eastAsia="en-US" w:bidi="ar-SA"/>
      </w:rPr>
    </w:lvl>
    <w:lvl w:ilvl="5">
      <w:numFmt w:val="bullet"/>
      <w:lvlText w:val="•"/>
      <w:lvlJc w:val="left"/>
      <w:pPr>
        <w:ind w:left="5328" w:hanging="303"/>
      </w:pPr>
      <w:rPr>
        <w:lang w:val="ca-ES" w:eastAsia="en-US" w:bidi="ar-SA"/>
      </w:rPr>
    </w:lvl>
    <w:lvl w:ilvl="6">
      <w:numFmt w:val="bullet"/>
      <w:lvlText w:val="•"/>
      <w:lvlJc w:val="left"/>
      <w:pPr>
        <w:ind w:left="6191" w:hanging="303"/>
      </w:pPr>
      <w:rPr>
        <w:lang w:val="ca-ES" w:eastAsia="en-US" w:bidi="ar-SA"/>
      </w:rPr>
    </w:lvl>
    <w:lvl w:ilvl="7">
      <w:numFmt w:val="bullet"/>
      <w:lvlText w:val="•"/>
      <w:lvlJc w:val="left"/>
      <w:pPr>
        <w:ind w:left="7053" w:hanging="303"/>
      </w:pPr>
      <w:rPr>
        <w:lang w:val="ca-ES" w:eastAsia="en-US" w:bidi="ar-SA"/>
      </w:rPr>
    </w:lvl>
    <w:lvl w:ilvl="8">
      <w:numFmt w:val="bullet"/>
      <w:lvlText w:val="•"/>
      <w:lvlJc w:val="left"/>
      <w:pPr>
        <w:ind w:left="7915" w:hanging="303"/>
      </w:pPr>
      <w:rPr>
        <w:lang w:val="ca-ES" w:eastAsia="en-US" w:bidi="ar-SA"/>
      </w:rPr>
    </w:lvl>
  </w:abstractNum>
  <w:abstractNum w:abstractNumId="5" w15:restartNumberingAfterBreak="0">
    <w:nsid w:val="391801DC"/>
    <w:multiLevelType w:val="multilevel"/>
    <w:tmpl w:val="110674B0"/>
    <w:lvl w:ilvl="0">
      <w:start w:val="5"/>
      <w:numFmt w:val="decimal"/>
      <w:lvlText w:val="%1"/>
      <w:lvlJc w:val="left"/>
      <w:pPr>
        <w:ind w:left="1272" w:hanging="371"/>
      </w:pPr>
      <w:rPr>
        <w:lang w:val="ca-ES" w:eastAsia="en-US" w:bidi="ar-SA"/>
      </w:rPr>
    </w:lvl>
    <w:lvl w:ilvl="1">
      <w:start w:val="6"/>
      <w:numFmt w:val="decimal"/>
      <w:lvlText w:val="%1.%2."/>
      <w:lvlJc w:val="left"/>
      <w:pPr>
        <w:ind w:left="1272" w:hanging="371"/>
      </w:pPr>
      <w:rPr>
        <w:rFonts w:ascii="Calibri" w:eastAsia="Calibri" w:hAnsi="Calibri" w:cs="Calibri" w:hint="default"/>
        <w:spacing w:val="-1"/>
        <w:w w:val="103"/>
        <w:sz w:val="18"/>
        <w:szCs w:val="18"/>
        <w:lang w:val="ca-ES" w:eastAsia="en-US" w:bidi="ar-SA"/>
      </w:rPr>
    </w:lvl>
    <w:lvl w:ilvl="2">
      <w:start w:val="1"/>
      <w:numFmt w:val="lowerLetter"/>
      <w:lvlText w:val="%3)"/>
      <w:lvlJc w:val="left"/>
      <w:pPr>
        <w:ind w:left="1391" w:hanging="224"/>
      </w:pPr>
      <w:rPr>
        <w:rFonts w:ascii="Calibri" w:eastAsia="Calibri" w:hAnsi="Calibri" w:cs="Calibri" w:hint="default"/>
        <w:w w:val="103"/>
        <w:sz w:val="18"/>
        <w:szCs w:val="18"/>
        <w:lang w:val="ca-ES" w:eastAsia="en-US" w:bidi="ar-SA"/>
      </w:rPr>
    </w:lvl>
    <w:lvl w:ilvl="3">
      <w:numFmt w:val="bullet"/>
      <w:lvlText w:val="•"/>
      <w:lvlJc w:val="left"/>
      <w:pPr>
        <w:ind w:left="2587" w:hanging="224"/>
      </w:pPr>
      <w:rPr>
        <w:lang w:val="ca-ES" w:eastAsia="en-US" w:bidi="ar-SA"/>
      </w:rPr>
    </w:lvl>
    <w:lvl w:ilvl="4">
      <w:numFmt w:val="bullet"/>
      <w:lvlText w:val="•"/>
      <w:lvlJc w:val="left"/>
      <w:pPr>
        <w:ind w:left="3595" w:hanging="224"/>
      </w:pPr>
      <w:rPr>
        <w:lang w:val="ca-ES" w:eastAsia="en-US" w:bidi="ar-SA"/>
      </w:rPr>
    </w:lvl>
    <w:lvl w:ilvl="5">
      <w:numFmt w:val="bullet"/>
      <w:lvlText w:val="•"/>
      <w:lvlJc w:val="left"/>
      <w:pPr>
        <w:ind w:left="4602" w:hanging="224"/>
      </w:pPr>
      <w:rPr>
        <w:lang w:val="ca-ES" w:eastAsia="en-US" w:bidi="ar-SA"/>
      </w:rPr>
    </w:lvl>
    <w:lvl w:ilvl="6">
      <w:numFmt w:val="bullet"/>
      <w:lvlText w:val="•"/>
      <w:lvlJc w:val="left"/>
      <w:pPr>
        <w:ind w:left="5610" w:hanging="224"/>
      </w:pPr>
      <w:rPr>
        <w:lang w:val="ca-ES" w:eastAsia="en-US" w:bidi="ar-SA"/>
      </w:rPr>
    </w:lvl>
    <w:lvl w:ilvl="7">
      <w:numFmt w:val="bullet"/>
      <w:lvlText w:val="•"/>
      <w:lvlJc w:val="left"/>
      <w:pPr>
        <w:ind w:left="6617" w:hanging="224"/>
      </w:pPr>
      <w:rPr>
        <w:lang w:val="ca-ES" w:eastAsia="en-US" w:bidi="ar-SA"/>
      </w:rPr>
    </w:lvl>
    <w:lvl w:ilvl="8">
      <w:numFmt w:val="bullet"/>
      <w:lvlText w:val="•"/>
      <w:lvlJc w:val="left"/>
      <w:pPr>
        <w:ind w:left="7625" w:hanging="224"/>
      </w:pPr>
      <w:rPr>
        <w:lang w:val="ca-ES" w:eastAsia="en-US" w:bidi="ar-SA"/>
      </w:rPr>
    </w:lvl>
  </w:abstractNum>
  <w:abstractNum w:abstractNumId="6" w15:restartNumberingAfterBreak="0">
    <w:nsid w:val="3C76308B"/>
    <w:multiLevelType w:val="hybridMultilevel"/>
    <w:tmpl w:val="ED78D594"/>
    <w:lvl w:ilvl="0" w:tplc="499C672E">
      <w:numFmt w:val="bullet"/>
      <w:lvlText w:val="-"/>
      <w:lvlJc w:val="left"/>
      <w:pPr>
        <w:ind w:left="1876" w:hanging="303"/>
      </w:pPr>
      <w:rPr>
        <w:rFonts w:ascii="Calibri" w:eastAsia="Calibri" w:hAnsi="Calibri" w:cs="Calibri" w:hint="default"/>
        <w:w w:val="103"/>
        <w:sz w:val="18"/>
        <w:szCs w:val="18"/>
        <w:lang w:val="ca-ES" w:eastAsia="en-US" w:bidi="ar-SA"/>
      </w:rPr>
    </w:lvl>
    <w:lvl w:ilvl="1" w:tplc="D4DA5A84">
      <w:numFmt w:val="bullet"/>
      <w:lvlText w:val="-"/>
      <w:lvlJc w:val="left"/>
      <w:pPr>
        <w:ind w:left="1747" w:hanging="152"/>
      </w:pPr>
      <w:rPr>
        <w:rFonts w:ascii="Calibri" w:eastAsia="Calibri" w:hAnsi="Calibri" w:cs="Calibri" w:hint="default"/>
        <w:w w:val="103"/>
        <w:sz w:val="18"/>
        <w:szCs w:val="18"/>
        <w:lang w:val="ca-ES" w:eastAsia="en-US" w:bidi="ar-SA"/>
      </w:rPr>
    </w:lvl>
    <w:lvl w:ilvl="2" w:tplc="E63C266A">
      <w:numFmt w:val="bullet"/>
      <w:lvlText w:val="•"/>
      <w:lvlJc w:val="left"/>
      <w:pPr>
        <w:ind w:left="2742" w:hanging="152"/>
      </w:pPr>
      <w:rPr>
        <w:lang w:val="ca-ES" w:eastAsia="en-US" w:bidi="ar-SA"/>
      </w:rPr>
    </w:lvl>
    <w:lvl w:ilvl="3" w:tplc="2F6CB732">
      <w:numFmt w:val="bullet"/>
      <w:lvlText w:val="•"/>
      <w:lvlJc w:val="left"/>
      <w:pPr>
        <w:ind w:left="3604" w:hanging="152"/>
      </w:pPr>
      <w:rPr>
        <w:lang w:val="ca-ES" w:eastAsia="en-US" w:bidi="ar-SA"/>
      </w:rPr>
    </w:lvl>
    <w:lvl w:ilvl="4" w:tplc="76065D12">
      <w:numFmt w:val="bullet"/>
      <w:lvlText w:val="•"/>
      <w:lvlJc w:val="left"/>
      <w:pPr>
        <w:ind w:left="4466" w:hanging="152"/>
      </w:pPr>
      <w:rPr>
        <w:lang w:val="ca-ES" w:eastAsia="en-US" w:bidi="ar-SA"/>
      </w:rPr>
    </w:lvl>
    <w:lvl w:ilvl="5" w:tplc="EF147362">
      <w:numFmt w:val="bullet"/>
      <w:lvlText w:val="•"/>
      <w:lvlJc w:val="left"/>
      <w:pPr>
        <w:ind w:left="5328" w:hanging="152"/>
      </w:pPr>
      <w:rPr>
        <w:lang w:val="ca-ES" w:eastAsia="en-US" w:bidi="ar-SA"/>
      </w:rPr>
    </w:lvl>
    <w:lvl w:ilvl="6" w:tplc="D1647DBA">
      <w:numFmt w:val="bullet"/>
      <w:lvlText w:val="•"/>
      <w:lvlJc w:val="left"/>
      <w:pPr>
        <w:ind w:left="6191" w:hanging="152"/>
      </w:pPr>
      <w:rPr>
        <w:lang w:val="ca-ES" w:eastAsia="en-US" w:bidi="ar-SA"/>
      </w:rPr>
    </w:lvl>
    <w:lvl w:ilvl="7" w:tplc="DC123DFE">
      <w:numFmt w:val="bullet"/>
      <w:lvlText w:val="•"/>
      <w:lvlJc w:val="left"/>
      <w:pPr>
        <w:ind w:left="7053" w:hanging="152"/>
      </w:pPr>
      <w:rPr>
        <w:lang w:val="ca-ES" w:eastAsia="en-US" w:bidi="ar-SA"/>
      </w:rPr>
    </w:lvl>
    <w:lvl w:ilvl="8" w:tplc="A686CE82">
      <w:numFmt w:val="bullet"/>
      <w:lvlText w:val="•"/>
      <w:lvlJc w:val="left"/>
      <w:pPr>
        <w:ind w:left="7915" w:hanging="152"/>
      </w:pPr>
      <w:rPr>
        <w:lang w:val="ca-ES" w:eastAsia="en-US" w:bidi="ar-SA"/>
      </w:rPr>
    </w:lvl>
  </w:abstractNum>
  <w:abstractNum w:abstractNumId="7" w15:restartNumberingAfterBreak="0">
    <w:nsid w:val="46894A9F"/>
    <w:multiLevelType w:val="multilevel"/>
    <w:tmpl w:val="18F23BAE"/>
    <w:lvl w:ilvl="0">
      <w:start w:val="5"/>
      <w:numFmt w:val="decimal"/>
      <w:lvlText w:val="%1"/>
      <w:lvlJc w:val="left"/>
      <w:pPr>
        <w:ind w:left="1272" w:hanging="371"/>
      </w:pPr>
      <w:rPr>
        <w:lang w:val="ca-ES" w:eastAsia="en-US" w:bidi="ar-SA"/>
      </w:rPr>
    </w:lvl>
    <w:lvl w:ilvl="1">
      <w:start w:val="6"/>
      <w:numFmt w:val="decimal"/>
      <w:lvlText w:val="%1.%2."/>
      <w:lvlJc w:val="left"/>
      <w:pPr>
        <w:ind w:left="1272" w:hanging="371"/>
      </w:pPr>
      <w:rPr>
        <w:rFonts w:ascii="Calibri" w:eastAsia="Calibri" w:hAnsi="Calibri" w:cs="Calibri" w:hint="default"/>
        <w:spacing w:val="-1"/>
        <w:w w:val="103"/>
        <w:sz w:val="18"/>
        <w:szCs w:val="18"/>
        <w:lang w:val="ca-ES" w:eastAsia="en-US" w:bidi="ar-SA"/>
      </w:rPr>
    </w:lvl>
    <w:lvl w:ilvl="2">
      <w:start w:val="1"/>
      <w:numFmt w:val="bullet"/>
      <w:lvlText w:val=""/>
      <w:lvlJc w:val="left"/>
      <w:pPr>
        <w:ind w:left="1391" w:hanging="224"/>
      </w:pPr>
      <w:rPr>
        <w:rFonts w:ascii="Wingdings" w:hAnsi="Wingdings" w:hint="default"/>
        <w:w w:val="103"/>
        <w:sz w:val="18"/>
        <w:szCs w:val="18"/>
        <w:lang w:val="ca-ES" w:eastAsia="en-US" w:bidi="ar-SA"/>
      </w:rPr>
    </w:lvl>
    <w:lvl w:ilvl="3">
      <w:numFmt w:val="bullet"/>
      <w:lvlText w:val="•"/>
      <w:lvlJc w:val="left"/>
      <w:pPr>
        <w:ind w:left="2587" w:hanging="224"/>
      </w:pPr>
      <w:rPr>
        <w:lang w:val="ca-ES" w:eastAsia="en-US" w:bidi="ar-SA"/>
      </w:rPr>
    </w:lvl>
    <w:lvl w:ilvl="4">
      <w:numFmt w:val="bullet"/>
      <w:lvlText w:val="•"/>
      <w:lvlJc w:val="left"/>
      <w:pPr>
        <w:ind w:left="3595" w:hanging="224"/>
      </w:pPr>
      <w:rPr>
        <w:lang w:val="ca-ES" w:eastAsia="en-US" w:bidi="ar-SA"/>
      </w:rPr>
    </w:lvl>
    <w:lvl w:ilvl="5">
      <w:numFmt w:val="bullet"/>
      <w:lvlText w:val="•"/>
      <w:lvlJc w:val="left"/>
      <w:pPr>
        <w:ind w:left="4602" w:hanging="224"/>
      </w:pPr>
      <w:rPr>
        <w:lang w:val="ca-ES" w:eastAsia="en-US" w:bidi="ar-SA"/>
      </w:rPr>
    </w:lvl>
    <w:lvl w:ilvl="6">
      <w:numFmt w:val="bullet"/>
      <w:lvlText w:val="•"/>
      <w:lvlJc w:val="left"/>
      <w:pPr>
        <w:ind w:left="5610" w:hanging="224"/>
      </w:pPr>
      <w:rPr>
        <w:lang w:val="ca-ES" w:eastAsia="en-US" w:bidi="ar-SA"/>
      </w:rPr>
    </w:lvl>
    <w:lvl w:ilvl="7">
      <w:numFmt w:val="bullet"/>
      <w:lvlText w:val="•"/>
      <w:lvlJc w:val="left"/>
      <w:pPr>
        <w:ind w:left="6617" w:hanging="224"/>
      </w:pPr>
      <w:rPr>
        <w:lang w:val="ca-ES" w:eastAsia="en-US" w:bidi="ar-SA"/>
      </w:rPr>
    </w:lvl>
    <w:lvl w:ilvl="8">
      <w:numFmt w:val="bullet"/>
      <w:lvlText w:val="•"/>
      <w:lvlJc w:val="left"/>
      <w:pPr>
        <w:ind w:left="7625" w:hanging="224"/>
      </w:pPr>
      <w:rPr>
        <w:lang w:val="ca-ES" w:eastAsia="en-US" w:bidi="ar-SA"/>
      </w:rPr>
    </w:lvl>
  </w:abstractNum>
  <w:abstractNum w:abstractNumId="8" w15:restartNumberingAfterBreak="0">
    <w:nsid w:val="4813420E"/>
    <w:multiLevelType w:val="hybridMultilevel"/>
    <w:tmpl w:val="912CC328"/>
    <w:lvl w:ilvl="0" w:tplc="6D9EB440">
      <w:numFmt w:val="bullet"/>
      <w:lvlText w:val="-"/>
      <w:lvlJc w:val="left"/>
      <w:pPr>
        <w:ind w:left="1747" w:hanging="166"/>
      </w:pPr>
      <w:rPr>
        <w:rFonts w:ascii="Calibri" w:eastAsia="Calibri" w:hAnsi="Calibri" w:cs="Calibri" w:hint="default"/>
        <w:w w:val="103"/>
        <w:sz w:val="18"/>
        <w:szCs w:val="18"/>
        <w:lang w:val="ca-ES" w:eastAsia="en-US" w:bidi="ar-SA"/>
      </w:rPr>
    </w:lvl>
    <w:lvl w:ilvl="1" w:tplc="B1E07F6A">
      <w:numFmt w:val="bullet"/>
      <w:lvlText w:val="•"/>
      <w:lvlJc w:val="left"/>
      <w:pPr>
        <w:ind w:left="2530" w:hanging="166"/>
      </w:pPr>
      <w:rPr>
        <w:lang w:val="ca-ES" w:eastAsia="en-US" w:bidi="ar-SA"/>
      </w:rPr>
    </w:lvl>
    <w:lvl w:ilvl="2" w:tplc="A3CE965A">
      <w:numFmt w:val="bullet"/>
      <w:lvlText w:val="•"/>
      <w:lvlJc w:val="left"/>
      <w:pPr>
        <w:ind w:left="3320" w:hanging="166"/>
      </w:pPr>
      <w:rPr>
        <w:lang w:val="ca-ES" w:eastAsia="en-US" w:bidi="ar-SA"/>
      </w:rPr>
    </w:lvl>
    <w:lvl w:ilvl="3" w:tplc="5E00C4DA">
      <w:numFmt w:val="bullet"/>
      <w:lvlText w:val="•"/>
      <w:lvlJc w:val="left"/>
      <w:pPr>
        <w:ind w:left="4110" w:hanging="166"/>
      </w:pPr>
      <w:rPr>
        <w:lang w:val="ca-ES" w:eastAsia="en-US" w:bidi="ar-SA"/>
      </w:rPr>
    </w:lvl>
    <w:lvl w:ilvl="4" w:tplc="93AE102C">
      <w:numFmt w:val="bullet"/>
      <w:lvlText w:val="•"/>
      <w:lvlJc w:val="left"/>
      <w:pPr>
        <w:ind w:left="4900" w:hanging="166"/>
      </w:pPr>
      <w:rPr>
        <w:lang w:val="ca-ES" w:eastAsia="en-US" w:bidi="ar-SA"/>
      </w:rPr>
    </w:lvl>
    <w:lvl w:ilvl="5" w:tplc="D9EE365E">
      <w:numFmt w:val="bullet"/>
      <w:lvlText w:val="•"/>
      <w:lvlJc w:val="left"/>
      <w:pPr>
        <w:ind w:left="5690" w:hanging="166"/>
      </w:pPr>
      <w:rPr>
        <w:lang w:val="ca-ES" w:eastAsia="en-US" w:bidi="ar-SA"/>
      </w:rPr>
    </w:lvl>
    <w:lvl w:ilvl="6" w:tplc="3DF658E4">
      <w:numFmt w:val="bullet"/>
      <w:lvlText w:val="•"/>
      <w:lvlJc w:val="left"/>
      <w:pPr>
        <w:ind w:left="6480" w:hanging="166"/>
      </w:pPr>
      <w:rPr>
        <w:lang w:val="ca-ES" w:eastAsia="en-US" w:bidi="ar-SA"/>
      </w:rPr>
    </w:lvl>
    <w:lvl w:ilvl="7" w:tplc="A08CC0A2">
      <w:numFmt w:val="bullet"/>
      <w:lvlText w:val="•"/>
      <w:lvlJc w:val="left"/>
      <w:pPr>
        <w:ind w:left="7270" w:hanging="166"/>
      </w:pPr>
      <w:rPr>
        <w:lang w:val="ca-ES" w:eastAsia="en-US" w:bidi="ar-SA"/>
      </w:rPr>
    </w:lvl>
    <w:lvl w:ilvl="8" w:tplc="BBA88C7A">
      <w:numFmt w:val="bullet"/>
      <w:lvlText w:val="•"/>
      <w:lvlJc w:val="left"/>
      <w:pPr>
        <w:ind w:left="8060" w:hanging="166"/>
      </w:pPr>
      <w:rPr>
        <w:lang w:val="ca-ES" w:eastAsia="en-US" w:bidi="ar-SA"/>
      </w:rPr>
    </w:lvl>
  </w:abstractNum>
  <w:abstractNum w:abstractNumId="9" w15:restartNumberingAfterBreak="0">
    <w:nsid w:val="482900BB"/>
    <w:multiLevelType w:val="hybridMultilevel"/>
    <w:tmpl w:val="49129E90"/>
    <w:lvl w:ilvl="0" w:tplc="96A271E8">
      <w:numFmt w:val="bullet"/>
      <w:lvlText w:val="-"/>
      <w:lvlJc w:val="left"/>
      <w:pPr>
        <w:ind w:left="1510" w:hanging="119"/>
      </w:pPr>
      <w:rPr>
        <w:rFonts w:ascii="Calibri" w:eastAsia="Calibri" w:hAnsi="Calibri" w:cs="Calibri" w:hint="default"/>
        <w:w w:val="103"/>
        <w:sz w:val="18"/>
        <w:szCs w:val="18"/>
        <w:lang w:val="ca-ES" w:eastAsia="en-US" w:bidi="ar-SA"/>
      </w:rPr>
    </w:lvl>
    <w:lvl w:ilvl="1" w:tplc="46D00D84">
      <w:numFmt w:val="bullet"/>
      <w:lvlText w:val="•"/>
      <w:lvlJc w:val="left"/>
      <w:pPr>
        <w:ind w:left="2332" w:hanging="119"/>
      </w:pPr>
      <w:rPr>
        <w:lang w:val="ca-ES" w:eastAsia="en-US" w:bidi="ar-SA"/>
      </w:rPr>
    </w:lvl>
    <w:lvl w:ilvl="2" w:tplc="E6445276">
      <w:numFmt w:val="bullet"/>
      <w:lvlText w:val="•"/>
      <w:lvlJc w:val="left"/>
      <w:pPr>
        <w:ind w:left="3144" w:hanging="119"/>
      </w:pPr>
      <w:rPr>
        <w:lang w:val="ca-ES" w:eastAsia="en-US" w:bidi="ar-SA"/>
      </w:rPr>
    </w:lvl>
    <w:lvl w:ilvl="3" w:tplc="ED961DD2">
      <w:numFmt w:val="bullet"/>
      <w:lvlText w:val="•"/>
      <w:lvlJc w:val="left"/>
      <w:pPr>
        <w:ind w:left="3956" w:hanging="119"/>
      </w:pPr>
      <w:rPr>
        <w:lang w:val="ca-ES" w:eastAsia="en-US" w:bidi="ar-SA"/>
      </w:rPr>
    </w:lvl>
    <w:lvl w:ilvl="4" w:tplc="79CCF9BC">
      <w:numFmt w:val="bullet"/>
      <w:lvlText w:val="•"/>
      <w:lvlJc w:val="left"/>
      <w:pPr>
        <w:ind w:left="4768" w:hanging="119"/>
      </w:pPr>
      <w:rPr>
        <w:lang w:val="ca-ES" w:eastAsia="en-US" w:bidi="ar-SA"/>
      </w:rPr>
    </w:lvl>
    <w:lvl w:ilvl="5" w:tplc="60CC10A4">
      <w:numFmt w:val="bullet"/>
      <w:lvlText w:val="•"/>
      <w:lvlJc w:val="left"/>
      <w:pPr>
        <w:ind w:left="5580" w:hanging="119"/>
      </w:pPr>
      <w:rPr>
        <w:lang w:val="ca-ES" w:eastAsia="en-US" w:bidi="ar-SA"/>
      </w:rPr>
    </w:lvl>
    <w:lvl w:ilvl="6" w:tplc="BAFE370A">
      <w:numFmt w:val="bullet"/>
      <w:lvlText w:val="•"/>
      <w:lvlJc w:val="left"/>
      <w:pPr>
        <w:ind w:left="6392" w:hanging="119"/>
      </w:pPr>
      <w:rPr>
        <w:lang w:val="ca-ES" w:eastAsia="en-US" w:bidi="ar-SA"/>
      </w:rPr>
    </w:lvl>
    <w:lvl w:ilvl="7" w:tplc="0DE4240E">
      <w:numFmt w:val="bullet"/>
      <w:lvlText w:val="•"/>
      <w:lvlJc w:val="left"/>
      <w:pPr>
        <w:ind w:left="7204" w:hanging="119"/>
      </w:pPr>
      <w:rPr>
        <w:lang w:val="ca-ES" w:eastAsia="en-US" w:bidi="ar-SA"/>
      </w:rPr>
    </w:lvl>
    <w:lvl w:ilvl="8" w:tplc="9C1AFCAC">
      <w:numFmt w:val="bullet"/>
      <w:lvlText w:val="•"/>
      <w:lvlJc w:val="left"/>
      <w:pPr>
        <w:ind w:left="8016" w:hanging="119"/>
      </w:pPr>
      <w:rPr>
        <w:lang w:val="ca-ES" w:eastAsia="en-US" w:bidi="ar-SA"/>
      </w:rPr>
    </w:lvl>
  </w:abstractNum>
  <w:abstractNum w:abstractNumId="10" w15:restartNumberingAfterBreak="0">
    <w:nsid w:val="4B067B0A"/>
    <w:multiLevelType w:val="hybridMultilevel"/>
    <w:tmpl w:val="19705F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FCB7405"/>
    <w:multiLevelType w:val="hybridMultilevel"/>
    <w:tmpl w:val="6002BE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951AE4"/>
    <w:multiLevelType w:val="hybridMultilevel"/>
    <w:tmpl w:val="94760522"/>
    <w:lvl w:ilvl="0" w:tplc="4AB09A72">
      <w:start w:val="1"/>
      <w:numFmt w:val="lowerLetter"/>
      <w:lvlText w:val="%1)"/>
      <w:lvlJc w:val="left"/>
      <w:pPr>
        <w:ind w:left="1272" w:hanging="240"/>
      </w:pPr>
      <w:rPr>
        <w:rFonts w:ascii="Calibri" w:eastAsia="Calibri" w:hAnsi="Calibri" w:cs="Calibri" w:hint="default"/>
        <w:spacing w:val="-1"/>
        <w:w w:val="103"/>
        <w:sz w:val="18"/>
        <w:szCs w:val="18"/>
        <w:lang w:val="ca-ES" w:eastAsia="en-US" w:bidi="ar-SA"/>
      </w:rPr>
    </w:lvl>
    <w:lvl w:ilvl="1" w:tplc="71BCD876">
      <w:numFmt w:val="bullet"/>
      <w:lvlText w:val="•"/>
      <w:lvlJc w:val="left"/>
      <w:pPr>
        <w:ind w:left="2116" w:hanging="240"/>
      </w:pPr>
      <w:rPr>
        <w:lang w:val="ca-ES" w:eastAsia="en-US" w:bidi="ar-SA"/>
      </w:rPr>
    </w:lvl>
    <w:lvl w:ilvl="2" w:tplc="D5887C20">
      <w:numFmt w:val="bullet"/>
      <w:lvlText w:val="•"/>
      <w:lvlJc w:val="left"/>
      <w:pPr>
        <w:ind w:left="2952" w:hanging="240"/>
      </w:pPr>
      <w:rPr>
        <w:lang w:val="ca-ES" w:eastAsia="en-US" w:bidi="ar-SA"/>
      </w:rPr>
    </w:lvl>
    <w:lvl w:ilvl="3" w:tplc="44CCCB50">
      <w:numFmt w:val="bullet"/>
      <w:lvlText w:val="•"/>
      <w:lvlJc w:val="left"/>
      <w:pPr>
        <w:ind w:left="3788" w:hanging="240"/>
      </w:pPr>
      <w:rPr>
        <w:lang w:val="ca-ES" w:eastAsia="en-US" w:bidi="ar-SA"/>
      </w:rPr>
    </w:lvl>
    <w:lvl w:ilvl="4" w:tplc="554E2B8E">
      <w:numFmt w:val="bullet"/>
      <w:lvlText w:val="•"/>
      <w:lvlJc w:val="left"/>
      <w:pPr>
        <w:ind w:left="4624" w:hanging="240"/>
      </w:pPr>
      <w:rPr>
        <w:lang w:val="ca-ES" w:eastAsia="en-US" w:bidi="ar-SA"/>
      </w:rPr>
    </w:lvl>
    <w:lvl w:ilvl="5" w:tplc="2E56190E">
      <w:numFmt w:val="bullet"/>
      <w:lvlText w:val="•"/>
      <w:lvlJc w:val="left"/>
      <w:pPr>
        <w:ind w:left="5460" w:hanging="240"/>
      </w:pPr>
      <w:rPr>
        <w:lang w:val="ca-ES" w:eastAsia="en-US" w:bidi="ar-SA"/>
      </w:rPr>
    </w:lvl>
    <w:lvl w:ilvl="6" w:tplc="85441600">
      <w:numFmt w:val="bullet"/>
      <w:lvlText w:val="•"/>
      <w:lvlJc w:val="left"/>
      <w:pPr>
        <w:ind w:left="6296" w:hanging="240"/>
      </w:pPr>
      <w:rPr>
        <w:lang w:val="ca-ES" w:eastAsia="en-US" w:bidi="ar-SA"/>
      </w:rPr>
    </w:lvl>
    <w:lvl w:ilvl="7" w:tplc="77961D04">
      <w:numFmt w:val="bullet"/>
      <w:lvlText w:val="•"/>
      <w:lvlJc w:val="left"/>
      <w:pPr>
        <w:ind w:left="7132" w:hanging="240"/>
      </w:pPr>
      <w:rPr>
        <w:lang w:val="ca-ES" w:eastAsia="en-US" w:bidi="ar-SA"/>
      </w:rPr>
    </w:lvl>
    <w:lvl w:ilvl="8" w:tplc="73AC0EE0">
      <w:numFmt w:val="bullet"/>
      <w:lvlText w:val="•"/>
      <w:lvlJc w:val="left"/>
      <w:pPr>
        <w:ind w:left="7968" w:hanging="240"/>
      </w:pPr>
      <w:rPr>
        <w:lang w:val="ca-ES" w:eastAsia="en-US" w:bidi="ar-SA"/>
      </w:rPr>
    </w:lvl>
  </w:abstractNum>
  <w:abstractNum w:abstractNumId="13" w15:restartNumberingAfterBreak="0">
    <w:nsid w:val="51B01295"/>
    <w:multiLevelType w:val="hybridMultilevel"/>
    <w:tmpl w:val="216459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9AB3666"/>
    <w:multiLevelType w:val="hybridMultilevel"/>
    <w:tmpl w:val="557E2E22"/>
    <w:lvl w:ilvl="0" w:tplc="1A488656">
      <w:numFmt w:val="bullet"/>
      <w:lvlText w:val="-"/>
      <w:lvlJc w:val="left"/>
      <w:pPr>
        <w:ind w:left="1510" w:hanging="99"/>
      </w:pPr>
      <w:rPr>
        <w:rFonts w:ascii="Calibri" w:eastAsia="Calibri" w:hAnsi="Calibri" w:cs="Calibri" w:hint="default"/>
        <w:w w:val="103"/>
        <w:sz w:val="18"/>
        <w:szCs w:val="18"/>
        <w:lang w:val="ca-ES" w:eastAsia="en-US" w:bidi="ar-SA"/>
      </w:rPr>
    </w:lvl>
    <w:lvl w:ilvl="1" w:tplc="F5C41D5E">
      <w:numFmt w:val="bullet"/>
      <w:lvlText w:val="•"/>
      <w:lvlJc w:val="left"/>
      <w:pPr>
        <w:ind w:left="2332" w:hanging="99"/>
      </w:pPr>
      <w:rPr>
        <w:lang w:val="ca-ES" w:eastAsia="en-US" w:bidi="ar-SA"/>
      </w:rPr>
    </w:lvl>
    <w:lvl w:ilvl="2" w:tplc="EEF85E8E">
      <w:numFmt w:val="bullet"/>
      <w:lvlText w:val="•"/>
      <w:lvlJc w:val="left"/>
      <w:pPr>
        <w:ind w:left="3144" w:hanging="99"/>
      </w:pPr>
      <w:rPr>
        <w:lang w:val="ca-ES" w:eastAsia="en-US" w:bidi="ar-SA"/>
      </w:rPr>
    </w:lvl>
    <w:lvl w:ilvl="3" w:tplc="E27EA8FC">
      <w:numFmt w:val="bullet"/>
      <w:lvlText w:val="•"/>
      <w:lvlJc w:val="left"/>
      <w:pPr>
        <w:ind w:left="3956" w:hanging="99"/>
      </w:pPr>
      <w:rPr>
        <w:lang w:val="ca-ES" w:eastAsia="en-US" w:bidi="ar-SA"/>
      </w:rPr>
    </w:lvl>
    <w:lvl w:ilvl="4" w:tplc="80C456D6">
      <w:numFmt w:val="bullet"/>
      <w:lvlText w:val="•"/>
      <w:lvlJc w:val="left"/>
      <w:pPr>
        <w:ind w:left="4768" w:hanging="99"/>
      </w:pPr>
      <w:rPr>
        <w:lang w:val="ca-ES" w:eastAsia="en-US" w:bidi="ar-SA"/>
      </w:rPr>
    </w:lvl>
    <w:lvl w:ilvl="5" w:tplc="D02A7E14">
      <w:numFmt w:val="bullet"/>
      <w:lvlText w:val="•"/>
      <w:lvlJc w:val="left"/>
      <w:pPr>
        <w:ind w:left="5580" w:hanging="99"/>
      </w:pPr>
      <w:rPr>
        <w:lang w:val="ca-ES" w:eastAsia="en-US" w:bidi="ar-SA"/>
      </w:rPr>
    </w:lvl>
    <w:lvl w:ilvl="6" w:tplc="49E66DC2">
      <w:numFmt w:val="bullet"/>
      <w:lvlText w:val="•"/>
      <w:lvlJc w:val="left"/>
      <w:pPr>
        <w:ind w:left="6392" w:hanging="99"/>
      </w:pPr>
      <w:rPr>
        <w:lang w:val="ca-ES" w:eastAsia="en-US" w:bidi="ar-SA"/>
      </w:rPr>
    </w:lvl>
    <w:lvl w:ilvl="7" w:tplc="0DF48644">
      <w:numFmt w:val="bullet"/>
      <w:lvlText w:val="•"/>
      <w:lvlJc w:val="left"/>
      <w:pPr>
        <w:ind w:left="7204" w:hanging="99"/>
      </w:pPr>
      <w:rPr>
        <w:lang w:val="ca-ES" w:eastAsia="en-US" w:bidi="ar-SA"/>
      </w:rPr>
    </w:lvl>
    <w:lvl w:ilvl="8" w:tplc="3FF88164">
      <w:numFmt w:val="bullet"/>
      <w:lvlText w:val="•"/>
      <w:lvlJc w:val="left"/>
      <w:pPr>
        <w:ind w:left="8016" w:hanging="99"/>
      </w:pPr>
      <w:rPr>
        <w:lang w:val="ca-ES" w:eastAsia="en-US" w:bidi="ar-SA"/>
      </w:rPr>
    </w:lvl>
  </w:abstractNum>
  <w:abstractNum w:abstractNumId="15" w15:restartNumberingAfterBreak="0">
    <w:nsid w:val="6044597C"/>
    <w:multiLevelType w:val="multilevel"/>
    <w:tmpl w:val="5A642DD0"/>
    <w:lvl w:ilvl="0">
      <w:start w:val="6"/>
      <w:numFmt w:val="decimal"/>
      <w:lvlText w:val="%1"/>
      <w:lvlJc w:val="left"/>
      <w:pPr>
        <w:ind w:left="360" w:hanging="360"/>
      </w:pPr>
      <w:rPr>
        <w:rFonts w:hint="default"/>
        <w:w w:val="105"/>
      </w:rPr>
    </w:lvl>
    <w:lvl w:ilvl="1">
      <w:start w:val="4"/>
      <w:numFmt w:val="decimal"/>
      <w:lvlText w:val="%1.%2"/>
      <w:lvlJc w:val="left"/>
      <w:pPr>
        <w:ind w:left="1023" w:hanging="360"/>
      </w:pPr>
      <w:rPr>
        <w:rFonts w:hint="default"/>
        <w:w w:val="105"/>
      </w:rPr>
    </w:lvl>
    <w:lvl w:ilvl="2">
      <w:start w:val="3"/>
      <w:numFmt w:val="decimal"/>
      <w:lvlText w:val="%1.%2.%3"/>
      <w:lvlJc w:val="left"/>
      <w:pPr>
        <w:ind w:left="1686" w:hanging="360"/>
      </w:pPr>
      <w:rPr>
        <w:rFonts w:hint="default"/>
        <w:w w:val="105"/>
      </w:rPr>
    </w:lvl>
    <w:lvl w:ilvl="3">
      <w:start w:val="1"/>
      <w:numFmt w:val="decimal"/>
      <w:lvlText w:val="%1.%2.%3.%4"/>
      <w:lvlJc w:val="left"/>
      <w:pPr>
        <w:ind w:left="2709" w:hanging="720"/>
      </w:pPr>
      <w:rPr>
        <w:rFonts w:hint="default"/>
        <w:w w:val="105"/>
      </w:rPr>
    </w:lvl>
    <w:lvl w:ilvl="4">
      <w:start w:val="1"/>
      <w:numFmt w:val="decimal"/>
      <w:lvlText w:val="%1.%2.%3.%4.%5"/>
      <w:lvlJc w:val="left"/>
      <w:pPr>
        <w:ind w:left="3372" w:hanging="720"/>
      </w:pPr>
      <w:rPr>
        <w:rFonts w:hint="default"/>
        <w:w w:val="105"/>
      </w:rPr>
    </w:lvl>
    <w:lvl w:ilvl="5">
      <w:start w:val="1"/>
      <w:numFmt w:val="decimal"/>
      <w:lvlText w:val="%1.%2.%3.%4.%5.%6"/>
      <w:lvlJc w:val="left"/>
      <w:pPr>
        <w:ind w:left="4395" w:hanging="1080"/>
      </w:pPr>
      <w:rPr>
        <w:rFonts w:hint="default"/>
        <w:w w:val="105"/>
      </w:rPr>
    </w:lvl>
    <w:lvl w:ilvl="6">
      <w:start w:val="1"/>
      <w:numFmt w:val="decimal"/>
      <w:lvlText w:val="%1.%2.%3.%4.%5.%6.%7"/>
      <w:lvlJc w:val="left"/>
      <w:pPr>
        <w:ind w:left="5058" w:hanging="1080"/>
      </w:pPr>
      <w:rPr>
        <w:rFonts w:hint="default"/>
        <w:w w:val="105"/>
      </w:rPr>
    </w:lvl>
    <w:lvl w:ilvl="7">
      <w:start w:val="1"/>
      <w:numFmt w:val="decimal"/>
      <w:lvlText w:val="%1.%2.%3.%4.%5.%6.%7.%8"/>
      <w:lvlJc w:val="left"/>
      <w:pPr>
        <w:ind w:left="5721" w:hanging="1080"/>
      </w:pPr>
      <w:rPr>
        <w:rFonts w:hint="default"/>
        <w:w w:val="105"/>
      </w:rPr>
    </w:lvl>
    <w:lvl w:ilvl="8">
      <w:start w:val="1"/>
      <w:numFmt w:val="decimal"/>
      <w:lvlText w:val="%1.%2.%3.%4.%5.%6.%7.%8.%9"/>
      <w:lvlJc w:val="left"/>
      <w:pPr>
        <w:ind w:left="6744" w:hanging="1440"/>
      </w:pPr>
      <w:rPr>
        <w:rFonts w:hint="default"/>
        <w:w w:val="105"/>
      </w:rPr>
    </w:lvl>
  </w:abstractNum>
  <w:abstractNum w:abstractNumId="16" w15:restartNumberingAfterBreak="0">
    <w:nsid w:val="653616ED"/>
    <w:multiLevelType w:val="hybridMultilevel"/>
    <w:tmpl w:val="685E6F9C"/>
    <w:lvl w:ilvl="0" w:tplc="98125700">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EF16E4A"/>
    <w:multiLevelType w:val="hybridMultilevel"/>
    <w:tmpl w:val="BBEA7D6C"/>
    <w:lvl w:ilvl="0" w:tplc="1A908A1C">
      <w:start w:val="1"/>
      <w:numFmt w:val="lowerLetter"/>
      <w:lvlText w:val="%1)"/>
      <w:lvlJc w:val="left"/>
      <w:pPr>
        <w:ind w:left="1782" w:hanging="273"/>
      </w:pPr>
      <w:rPr>
        <w:rFonts w:ascii="Calibri" w:eastAsia="Calibri" w:hAnsi="Calibri" w:cs="Calibri" w:hint="default"/>
        <w:w w:val="103"/>
        <w:sz w:val="18"/>
        <w:szCs w:val="18"/>
        <w:lang w:val="ca-ES" w:eastAsia="en-US" w:bidi="ar-SA"/>
      </w:rPr>
    </w:lvl>
    <w:lvl w:ilvl="1" w:tplc="D36EDAFC">
      <w:numFmt w:val="bullet"/>
      <w:lvlText w:val="•"/>
      <w:lvlJc w:val="left"/>
      <w:pPr>
        <w:ind w:left="2566" w:hanging="273"/>
      </w:pPr>
      <w:rPr>
        <w:lang w:val="ca-ES" w:eastAsia="en-US" w:bidi="ar-SA"/>
      </w:rPr>
    </w:lvl>
    <w:lvl w:ilvl="2" w:tplc="B92ECC9E">
      <w:numFmt w:val="bullet"/>
      <w:lvlText w:val="•"/>
      <w:lvlJc w:val="left"/>
      <w:pPr>
        <w:ind w:left="3352" w:hanging="273"/>
      </w:pPr>
      <w:rPr>
        <w:lang w:val="ca-ES" w:eastAsia="en-US" w:bidi="ar-SA"/>
      </w:rPr>
    </w:lvl>
    <w:lvl w:ilvl="3" w:tplc="3CDAD064">
      <w:numFmt w:val="bullet"/>
      <w:lvlText w:val="•"/>
      <w:lvlJc w:val="left"/>
      <w:pPr>
        <w:ind w:left="4138" w:hanging="273"/>
      </w:pPr>
      <w:rPr>
        <w:lang w:val="ca-ES" w:eastAsia="en-US" w:bidi="ar-SA"/>
      </w:rPr>
    </w:lvl>
    <w:lvl w:ilvl="4" w:tplc="1F080110">
      <w:numFmt w:val="bullet"/>
      <w:lvlText w:val="•"/>
      <w:lvlJc w:val="left"/>
      <w:pPr>
        <w:ind w:left="4924" w:hanging="273"/>
      </w:pPr>
      <w:rPr>
        <w:lang w:val="ca-ES" w:eastAsia="en-US" w:bidi="ar-SA"/>
      </w:rPr>
    </w:lvl>
    <w:lvl w:ilvl="5" w:tplc="3A46FDA4">
      <w:numFmt w:val="bullet"/>
      <w:lvlText w:val="•"/>
      <w:lvlJc w:val="left"/>
      <w:pPr>
        <w:ind w:left="5710" w:hanging="273"/>
      </w:pPr>
      <w:rPr>
        <w:lang w:val="ca-ES" w:eastAsia="en-US" w:bidi="ar-SA"/>
      </w:rPr>
    </w:lvl>
    <w:lvl w:ilvl="6" w:tplc="3CACFEAE">
      <w:numFmt w:val="bullet"/>
      <w:lvlText w:val="•"/>
      <w:lvlJc w:val="left"/>
      <w:pPr>
        <w:ind w:left="6496" w:hanging="273"/>
      </w:pPr>
      <w:rPr>
        <w:lang w:val="ca-ES" w:eastAsia="en-US" w:bidi="ar-SA"/>
      </w:rPr>
    </w:lvl>
    <w:lvl w:ilvl="7" w:tplc="F5369DA8">
      <w:numFmt w:val="bullet"/>
      <w:lvlText w:val="•"/>
      <w:lvlJc w:val="left"/>
      <w:pPr>
        <w:ind w:left="7282" w:hanging="273"/>
      </w:pPr>
      <w:rPr>
        <w:lang w:val="ca-ES" w:eastAsia="en-US" w:bidi="ar-SA"/>
      </w:rPr>
    </w:lvl>
    <w:lvl w:ilvl="8" w:tplc="A9F219C6">
      <w:numFmt w:val="bullet"/>
      <w:lvlText w:val="•"/>
      <w:lvlJc w:val="left"/>
      <w:pPr>
        <w:ind w:left="8068" w:hanging="273"/>
      </w:pPr>
      <w:rPr>
        <w:lang w:val="ca-ES" w:eastAsia="en-US" w:bidi="ar-SA"/>
      </w:rPr>
    </w:lvl>
  </w:abstractNum>
  <w:abstractNum w:abstractNumId="18" w15:restartNumberingAfterBreak="0">
    <w:nsid w:val="707330D4"/>
    <w:multiLevelType w:val="hybridMultilevel"/>
    <w:tmpl w:val="D1EE0E1A"/>
    <w:lvl w:ilvl="0" w:tplc="5186F6C6">
      <w:start w:val="1"/>
      <w:numFmt w:val="lowerLetter"/>
      <w:lvlText w:val="%1)"/>
      <w:lvlJc w:val="left"/>
      <w:pPr>
        <w:ind w:left="1272" w:hanging="202"/>
      </w:pPr>
      <w:rPr>
        <w:rFonts w:ascii="Calibri" w:eastAsia="Calibri" w:hAnsi="Calibri" w:cs="Calibri" w:hint="default"/>
        <w:w w:val="103"/>
        <w:sz w:val="18"/>
        <w:szCs w:val="18"/>
        <w:lang w:val="ca-ES" w:eastAsia="en-US" w:bidi="ar-SA"/>
      </w:rPr>
    </w:lvl>
    <w:lvl w:ilvl="1" w:tplc="9BDA7ADE">
      <w:numFmt w:val="bullet"/>
      <w:lvlText w:val="•"/>
      <w:lvlJc w:val="left"/>
      <w:pPr>
        <w:ind w:left="2116" w:hanging="202"/>
      </w:pPr>
      <w:rPr>
        <w:lang w:val="ca-ES" w:eastAsia="en-US" w:bidi="ar-SA"/>
      </w:rPr>
    </w:lvl>
    <w:lvl w:ilvl="2" w:tplc="F7E83CEA">
      <w:numFmt w:val="bullet"/>
      <w:lvlText w:val="•"/>
      <w:lvlJc w:val="left"/>
      <w:pPr>
        <w:ind w:left="2952" w:hanging="202"/>
      </w:pPr>
      <w:rPr>
        <w:lang w:val="ca-ES" w:eastAsia="en-US" w:bidi="ar-SA"/>
      </w:rPr>
    </w:lvl>
    <w:lvl w:ilvl="3" w:tplc="3C9A4512">
      <w:numFmt w:val="bullet"/>
      <w:lvlText w:val="•"/>
      <w:lvlJc w:val="left"/>
      <w:pPr>
        <w:ind w:left="3788" w:hanging="202"/>
      </w:pPr>
      <w:rPr>
        <w:lang w:val="ca-ES" w:eastAsia="en-US" w:bidi="ar-SA"/>
      </w:rPr>
    </w:lvl>
    <w:lvl w:ilvl="4" w:tplc="368AD6C6">
      <w:numFmt w:val="bullet"/>
      <w:lvlText w:val="•"/>
      <w:lvlJc w:val="left"/>
      <w:pPr>
        <w:ind w:left="4624" w:hanging="202"/>
      </w:pPr>
      <w:rPr>
        <w:lang w:val="ca-ES" w:eastAsia="en-US" w:bidi="ar-SA"/>
      </w:rPr>
    </w:lvl>
    <w:lvl w:ilvl="5" w:tplc="05E0CE4A">
      <w:numFmt w:val="bullet"/>
      <w:lvlText w:val="•"/>
      <w:lvlJc w:val="left"/>
      <w:pPr>
        <w:ind w:left="5460" w:hanging="202"/>
      </w:pPr>
      <w:rPr>
        <w:lang w:val="ca-ES" w:eastAsia="en-US" w:bidi="ar-SA"/>
      </w:rPr>
    </w:lvl>
    <w:lvl w:ilvl="6" w:tplc="627A40FC">
      <w:numFmt w:val="bullet"/>
      <w:lvlText w:val="•"/>
      <w:lvlJc w:val="left"/>
      <w:pPr>
        <w:ind w:left="6296" w:hanging="202"/>
      </w:pPr>
      <w:rPr>
        <w:lang w:val="ca-ES" w:eastAsia="en-US" w:bidi="ar-SA"/>
      </w:rPr>
    </w:lvl>
    <w:lvl w:ilvl="7" w:tplc="99A28206">
      <w:numFmt w:val="bullet"/>
      <w:lvlText w:val="•"/>
      <w:lvlJc w:val="left"/>
      <w:pPr>
        <w:ind w:left="7132" w:hanging="202"/>
      </w:pPr>
      <w:rPr>
        <w:lang w:val="ca-ES" w:eastAsia="en-US" w:bidi="ar-SA"/>
      </w:rPr>
    </w:lvl>
    <w:lvl w:ilvl="8" w:tplc="A4029088">
      <w:numFmt w:val="bullet"/>
      <w:lvlText w:val="•"/>
      <w:lvlJc w:val="left"/>
      <w:pPr>
        <w:ind w:left="7968" w:hanging="202"/>
      </w:pPr>
      <w:rPr>
        <w:lang w:val="ca-ES" w:eastAsia="en-US" w:bidi="ar-SA"/>
      </w:rPr>
    </w:lvl>
  </w:abstractNum>
  <w:abstractNum w:abstractNumId="19" w15:restartNumberingAfterBreak="0">
    <w:nsid w:val="7592369B"/>
    <w:multiLevelType w:val="multilevel"/>
    <w:tmpl w:val="49361CF6"/>
    <w:lvl w:ilvl="0">
      <w:start w:val="1"/>
      <w:numFmt w:val="upperRoman"/>
      <w:lvlText w:val="%1."/>
      <w:lvlJc w:val="left"/>
      <w:pPr>
        <w:ind w:left="114" w:hanging="268"/>
      </w:pPr>
      <w:rPr>
        <w:rFonts w:ascii="Times New Roman" w:eastAsia="Times New Roman" w:hAnsi="Times New Roman" w:cs="Times New Roman" w:hint="default"/>
        <w:spacing w:val="0"/>
        <w:w w:val="100"/>
        <w:sz w:val="24"/>
        <w:szCs w:val="24"/>
        <w:lang w:val="ca-ES" w:eastAsia="en-US" w:bidi="ar-SA"/>
      </w:rPr>
    </w:lvl>
    <w:lvl w:ilvl="1">
      <w:start w:val="1"/>
      <w:numFmt w:val="decimal"/>
      <w:lvlText w:val="%2."/>
      <w:lvlJc w:val="left"/>
      <w:pPr>
        <w:ind w:left="1319" w:hanging="184"/>
      </w:pPr>
      <w:rPr>
        <w:rFonts w:ascii="Calibri" w:eastAsia="Calibri" w:hAnsi="Calibri" w:cs="Calibri" w:hint="default"/>
        <w:w w:val="103"/>
        <w:sz w:val="18"/>
        <w:szCs w:val="18"/>
        <w:lang w:val="ca-ES" w:eastAsia="en-US" w:bidi="ar-SA"/>
      </w:rPr>
    </w:lvl>
    <w:lvl w:ilvl="2">
      <w:start w:val="1"/>
      <w:numFmt w:val="decimal"/>
      <w:lvlText w:val="%2.%3."/>
      <w:lvlJc w:val="left"/>
      <w:pPr>
        <w:ind w:left="1272" w:hanging="335"/>
      </w:pPr>
      <w:rPr>
        <w:rFonts w:ascii="Calibri" w:eastAsia="Calibri" w:hAnsi="Calibri" w:cs="Calibri" w:hint="default"/>
        <w:spacing w:val="-1"/>
        <w:w w:val="103"/>
        <w:sz w:val="18"/>
        <w:szCs w:val="18"/>
        <w:lang w:val="ca-ES" w:eastAsia="en-US" w:bidi="ar-SA"/>
      </w:rPr>
    </w:lvl>
    <w:lvl w:ilvl="3">
      <w:numFmt w:val="bullet"/>
      <w:lvlText w:val=""/>
      <w:lvlJc w:val="left"/>
      <w:pPr>
        <w:ind w:left="1876" w:hanging="303"/>
      </w:pPr>
      <w:rPr>
        <w:rFonts w:ascii="Symbol" w:eastAsia="Symbol" w:hAnsi="Symbol" w:cs="Symbol" w:hint="default"/>
        <w:w w:val="104"/>
        <w:sz w:val="16"/>
        <w:szCs w:val="16"/>
        <w:lang w:val="ca-ES" w:eastAsia="en-US" w:bidi="ar-SA"/>
      </w:rPr>
    </w:lvl>
    <w:lvl w:ilvl="4">
      <w:numFmt w:val="bullet"/>
      <w:lvlText w:val="•"/>
      <w:lvlJc w:val="left"/>
      <w:pPr>
        <w:ind w:left="1880" w:hanging="303"/>
      </w:pPr>
      <w:rPr>
        <w:lang w:val="ca-ES" w:eastAsia="en-US" w:bidi="ar-SA"/>
      </w:rPr>
    </w:lvl>
    <w:lvl w:ilvl="5">
      <w:numFmt w:val="bullet"/>
      <w:lvlText w:val="•"/>
      <w:lvlJc w:val="left"/>
      <w:pPr>
        <w:ind w:left="3173" w:hanging="303"/>
      </w:pPr>
      <w:rPr>
        <w:lang w:val="ca-ES" w:eastAsia="en-US" w:bidi="ar-SA"/>
      </w:rPr>
    </w:lvl>
    <w:lvl w:ilvl="6">
      <w:numFmt w:val="bullet"/>
      <w:lvlText w:val="•"/>
      <w:lvlJc w:val="left"/>
      <w:pPr>
        <w:ind w:left="4466" w:hanging="303"/>
      </w:pPr>
      <w:rPr>
        <w:lang w:val="ca-ES" w:eastAsia="en-US" w:bidi="ar-SA"/>
      </w:rPr>
    </w:lvl>
    <w:lvl w:ilvl="7">
      <w:numFmt w:val="bullet"/>
      <w:lvlText w:val="•"/>
      <w:lvlJc w:val="left"/>
      <w:pPr>
        <w:ind w:left="5760" w:hanging="303"/>
      </w:pPr>
      <w:rPr>
        <w:lang w:val="ca-ES" w:eastAsia="en-US" w:bidi="ar-SA"/>
      </w:rPr>
    </w:lvl>
    <w:lvl w:ilvl="8">
      <w:numFmt w:val="bullet"/>
      <w:lvlText w:val="•"/>
      <w:lvlJc w:val="left"/>
      <w:pPr>
        <w:ind w:left="7053" w:hanging="303"/>
      </w:pPr>
      <w:rPr>
        <w:lang w:val="ca-ES" w:eastAsia="en-US" w:bidi="ar-SA"/>
      </w:rPr>
    </w:lvl>
  </w:abstractNum>
  <w:abstractNum w:abstractNumId="20" w15:restartNumberingAfterBreak="0">
    <w:nsid w:val="763A61A5"/>
    <w:multiLevelType w:val="multilevel"/>
    <w:tmpl w:val="7FDA774C"/>
    <w:lvl w:ilvl="0">
      <w:start w:val="10"/>
      <w:numFmt w:val="decimal"/>
      <w:lvlText w:val="%1"/>
      <w:lvlJc w:val="left"/>
      <w:pPr>
        <w:ind w:left="1272" w:hanging="441"/>
      </w:pPr>
      <w:rPr>
        <w:lang w:val="ca-ES" w:eastAsia="en-US" w:bidi="ar-SA"/>
      </w:rPr>
    </w:lvl>
    <w:lvl w:ilvl="1">
      <w:start w:val="7"/>
      <w:numFmt w:val="decimal"/>
      <w:lvlText w:val="%1.%2"/>
      <w:lvlJc w:val="left"/>
      <w:pPr>
        <w:ind w:left="1272" w:hanging="441"/>
      </w:pPr>
      <w:rPr>
        <w:rFonts w:ascii="Calibri" w:eastAsia="Calibri" w:hAnsi="Calibri" w:cs="Calibri" w:hint="default"/>
        <w:spacing w:val="-1"/>
        <w:w w:val="103"/>
        <w:sz w:val="18"/>
        <w:szCs w:val="18"/>
        <w:lang w:val="ca-ES" w:eastAsia="en-US" w:bidi="ar-SA"/>
      </w:rPr>
    </w:lvl>
    <w:lvl w:ilvl="2">
      <w:start w:val="1"/>
      <w:numFmt w:val="decimal"/>
      <w:lvlText w:val="%3."/>
      <w:lvlJc w:val="left"/>
      <w:pPr>
        <w:ind w:left="1272" w:hanging="218"/>
      </w:pPr>
      <w:rPr>
        <w:rFonts w:ascii="Calibri" w:eastAsia="Calibri" w:hAnsi="Calibri" w:cs="Calibri" w:hint="default"/>
        <w:w w:val="103"/>
        <w:sz w:val="18"/>
        <w:szCs w:val="18"/>
        <w:lang w:val="ca-ES" w:eastAsia="en-US" w:bidi="ar-SA"/>
      </w:rPr>
    </w:lvl>
    <w:lvl w:ilvl="3">
      <w:numFmt w:val="bullet"/>
      <w:lvlText w:val="•"/>
      <w:lvlJc w:val="left"/>
      <w:pPr>
        <w:ind w:left="3788" w:hanging="218"/>
      </w:pPr>
      <w:rPr>
        <w:lang w:val="ca-ES" w:eastAsia="en-US" w:bidi="ar-SA"/>
      </w:rPr>
    </w:lvl>
    <w:lvl w:ilvl="4">
      <w:numFmt w:val="bullet"/>
      <w:lvlText w:val="•"/>
      <w:lvlJc w:val="left"/>
      <w:pPr>
        <w:ind w:left="4624" w:hanging="218"/>
      </w:pPr>
      <w:rPr>
        <w:lang w:val="ca-ES" w:eastAsia="en-US" w:bidi="ar-SA"/>
      </w:rPr>
    </w:lvl>
    <w:lvl w:ilvl="5">
      <w:numFmt w:val="bullet"/>
      <w:lvlText w:val="•"/>
      <w:lvlJc w:val="left"/>
      <w:pPr>
        <w:ind w:left="5460" w:hanging="218"/>
      </w:pPr>
      <w:rPr>
        <w:lang w:val="ca-ES" w:eastAsia="en-US" w:bidi="ar-SA"/>
      </w:rPr>
    </w:lvl>
    <w:lvl w:ilvl="6">
      <w:numFmt w:val="bullet"/>
      <w:lvlText w:val="•"/>
      <w:lvlJc w:val="left"/>
      <w:pPr>
        <w:ind w:left="6296" w:hanging="218"/>
      </w:pPr>
      <w:rPr>
        <w:lang w:val="ca-ES" w:eastAsia="en-US" w:bidi="ar-SA"/>
      </w:rPr>
    </w:lvl>
    <w:lvl w:ilvl="7">
      <w:numFmt w:val="bullet"/>
      <w:lvlText w:val="•"/>
      <w:lvlJc w:val="left"/>
      <w:pPr>
        <w:ind w:left="7132" w:hanging="218"/>
      </w:pPr>
      <w:rPr>
        <w:lang w:val="ca-ES" w:eastAsia="en-US" w:bidi="ar-SA"/>
      </w:rPr>
    </w:lvl>
    <w:lvl w:ilvl="8">
      <w:numFmt w:val="bullet"/>
      <w:lvlText w:val="•"/>
      <w:lvlJc w:val="left"/>
      <w:pPr>
        <w:ind w:left="7968" w:hanging="218"/>
      </w:pPr>
      <w:rPr>
        <w:lang w:val="ca-ES" w:eastAsia="en-US" w:bidi="ar-SA"/>
      </w:rPr>
    </w:lvl>
  </w:abstractNum>
  <w:abstractNum w:abstractNumId="21" w15:restartNumberingAfterBreak="0">
    <w:nsid w:val="776114C3"/>
    <w:multiLevelType w:val="hybridMultilevel"/>
    <w:tmpl w:val="EF067D02"/>
    <w:lvl w:ilvl="0" w:tplc="2F5662E8">
      <w:start w:val="10"/>
      <w:numFmt w:val="decimal"/>
      <w:lvlText w:val="%1"/>
      <w:lvlJc w:val="left"/>
      <w:pPr>
        <w:ind w:left="1632" w:hanging="360"/>
      </w:pPr>
      <w:rPr>
        <w:rFonts w:hint="default"/>
      </w:rPr>
    </w:lvl>
    <w:lvl w:ilvl="1" w:tplc="0C0A0019" w:tentative="1">
      <w:start w:val="1"/>
      <w:numFmt w:val="lowerLetter"/>
      <w:lvlText w:val="%2."/>
      <w:lvlJc w:val="left"/>
      <w:pPr>
        <w:ind w:left="2352" w:hanging="360"/>
      </w:pPr>
    </w:lvl>
    <w:lvl w:ilvl="2" w:tplc="0C0A001B" w:tentative="1">
      <w:start w:val="1"/>
      <w:numFmt w:val="lowerRoman"/>
      <w:lvlText w:val="%3."/>
      <w:lvlJc w:val="right"/>
      <w:pPr>
        <w:ind w:left="3072" w:hanging="180"/>
      </w:pPr>
    </w:lvl>
    <w:lvl w:ilvl="3" w:tplc="0C0A000F" w:tentative="1">
      <w:start w:val="1"/>
      <w:numFmt w:val="decimal"/>
      <w:lvlText w:val="%4."/>
      <w:lvlJc w:val="left"/>
      <w:pPr>
        <w:ind w:left="3792" w:hanging="360"/>
      </w:pPr>
    </w:lvl>
    <w:lvl w:ilvl="4" w:tplc="0C0A0019" w:tentative="1">
      <w:start w:val="1"/>
      <w:numFmt w:val="lowerLetter"/>
      <w:lvlText w:val="%5."/>
      <w:lvlJc w:val="left"/>
      <w:pPr>
        <w:ind w:left="4512" w:hanging="360"/>
      </w:pPr>
    </w:lvl>
    <w:lvl w:ilvl="5" w:tplc="0C0A001B" w:tentative="1">
      <w:start w:val="1"/>
      <w:numFmt w:val="lowerRoman"/>
      <w:lvlText w:val="%6."/>
      <w:lvlJc w:val="right"/>
      <w:pPr>
        <w:ind w:left="5232" w:hanging="180"/>
      </w:pPr>
    </w:lvl>
    <w:lvl w:ilvl="6" w:tplc="0C0A000F" w:tentative="1">
      <w:start w:val="1"/>
      <w:numFmt w:val="decimal"/>
      <w:lvlText w:val="%7."/>
      <w:lvlJc w:val="left"/>
      <w:pPr>
        <w:ind w:left="5952" w:hanging="360"/>
      </w:pPr>
    </w:lvl>
    <w:lvl w:ilvl="7" w:tplc="0C0A0019" w:tentative="1">
      <w:start w:val="1"/>
      <w:numFmt w:val="lowerLetter"/>
      <w:lvlText w:val="%8."/>
      <w:lvlJc w:val="left"/>
      <w:pPr>
        <w:ind w:left="6672" w:hanging="360"/>
      </w:pPr>
    </w:lvl>
    <w:lvl w:ilvl="8" w:tplc="0C0A001B" w:tentative="1">
      <w:start w:val="1"/>
      <w:numFmt w:val="lowerRoman"/>
      <w:lvlText w:val="%9."/>
      <w:lvlJc w:val="right"/>
      <w:pPr>
        <w:ind w:left="7392" w:hanging="180"/>
      </w:pPr>
    </w:lvl>
  </w:abstractNum>
  <w:abstractNum w:abstractNumId="22" w15:restartNumberingAfterBreak="0">
    <w:nsid w:val="787E3E6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A15DFF"/>
    <w:multiLevelType w:val="multilevel"/>
    <w:tmpl w:val="B1127C72"/>
    <w:lvl w:ilvl="0">
      <w:start w:val="6"/>
      <w:numFmt w:val="decimal"/>
      <w:lvlText w:val="%1"/>
      <w:lvlJc w:val="left"/>
      <w:pPr>
        <w:ind w:left="360" w:hanging="360"/>
      </w:pPr>
      <w:rPr>
        <w:rFonts w:hint="default"/>
        <w:w w:val="105"/>
      </w:rPr>
    </w:lvl>
    <w:lvl w:ilvl="1">
      <w:start w:val="4"/>
      <w:numFmt w:val="decimal"/>
      <w:lvlText w:val="%1.%2"/>
      <w:lvlJc w:val="left"/>
      <w:pPr>
        <w:ind w:left="828" w:hanging="360"/>
      </w:pPr>
      <w:rPr>
        <w:rFonts w:hint="default"/>
        <w:w w:val="105"/>
      </w:rPr>
    </w:lvl>
    <w:lvl w:ilvl="2">
      <w:start w:val="3"/>
      <w:numFmt w:val="decimal"/>
      <w:lvlText w:val="%1.%2.%3"/>
      <w:lvlJc w:val="left"/>
      <w:pPr>
        <w:ind w:left="1296" w:hanging="360"/>
      </w:pPr>
      <w:rPr>
        <w:rFonts w:hint="default"/>
        <w:w w:val="105"/>
      </w:rPr>
    </w:lvl>
    <w:lvl w:ilvl="3">
      <w:start w:val="1"/>
      <w:numFmt w:val="decimal"/>
      <w:lvlText w:val="%1.%2.%3.%4"/>
      <w:lvlJc w:val="left"/>
      <w:pPr>
        <w:ind w:left="2124" w:hanging="720"/>
      </w:pPr>
      <w:rPr>
        <w:rFonts w:hint="default"/>
        <w:w w:val="105"/>
      </w:rPr>
    </w:lvl>
    <w:lvl w:ilvl="4">
      <w:start w:val="1"/>
      <w:numFmt w:val="decimal"/>
      <w:lvlText w:val="%1.%2.%3.%4.%5"/>
      <w:lvlJc w:val="left"/>
      <w:pPr>
        <w:ind w:left="2592" w:hanging="720"/>
      </w:pPr>
      <w:rPr>
        <w:rFonts w:hint="default"/>
        <w:w w:val="105"/>
      </w:rPr>
    </w:lvl>
    <w:lvl w:ilvl="5">
      <w:start w:val="1"/>
      <w:numFmt w:val="decimal"/>
      <w:lvlText w:val="%1.%2.%3.%4.%5.%6"/>
      <w:lvlJc w:val="left"/>
      <w:pPr>
        <w:ind w:left="3420" w:hanging="1080"/>
      </w:pPr>
      <w:rPr>
        <w:rFonts w:hint="default"/>
        <w:w w:val="105"/>
      </w:rPr>
    </w:lvl>
    <w:lvl w:ilvl="6">
      <w:start w:val="1"/>
      <w:numFmt w:val="decimal"/>
      <w:lvlText w:val="%1.%2.%3.%4.%5.%6.%7"/>
      <w:lvlJc w:val="left"/>
      <w:pPr>
        <w:ind w:left="3888" w:hanging="1080"/>
      </w:pPr>
      <w:rPr>
        <w:rFonts w:hint="default"/>
        <w:w w:val="105"/>
      </w:rPr>
    </w:lvl>
    <w:lvl w:ilvl="7">
      <w:start w:val="1"/>
      <w:numFmt w:val="decimal"/>
      <w:lvlText w:val="%1.%2.%3.%4.%5.%6.%7.%8"/>
      <w:lvlJc w:val="left"/>
      <w:pPr>
        <w:ind w:left="4356" w:hanging="1080"/>
      </w:pPr>
      <w:rPr>
        <w:rFonts w:hint="default"/>
        <w:w w:val="105"/>
      </w:rPr>
    </w:lvl>
    <w:lvl w:ilvl="8">
      <w:start w:val="1"/>
      <w:numFmt w:val="decimal"/>
      <w:lvlText w:val="%1.%2.%3.%4.%5.%6.%7.%8.%9"/>
      <w:lvlJc w:val="left"/>
      <w:pPr>
        <w:ind w:left="5184" w:hanging="1440"/>
      </w:pPr>
      <w:rPr>
        <w:rFonts w:hint="default"/>
        <w:w w:val="105"/>
      </w:rPr>
    </w:lvl>
  </w:abstractNum>
  <w:abstractNum w:abstractNumId="24" w15:restartNumberingAfterBreak="0">
    <w:nsid w:val="7C633D61"/>
    <w:multiLevelType w:val="hybridMultilevel"/>
    <w:tmpl w:val="EC483330"/>
    <w:lvl w:ilvl="0" w:tplc="499C672E">
      <w:numFmt w:val="bullet"/>
      <w:lvlText w:val="-"/>
      <w:lvlJc w:val="left"/>
      <w:pPr>
        <w:ind w:left="720" w:hanging="360"/>
      </w:pPr>
      <w:rPr>
        <w:rFonts w:ascii="Calibri" w:eastAsia="Calibri" w:hAnsi="Calibri" w:cs="Calibri" w:hint="default"/>
        <w:w w:val="103"/>
        <w:sz w:val="18"/>
        <w:szCs w:val="18"/>
        <w:lang w:val="ca-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91745404">
    <w:abstractNumId w:val="19"/>
  </w:num>
  <w:num w:numId="2" w16cid:durableId="1291664171">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1328435680">
    <w:abstractNumId w:val="3"/>
  </w:num>
  <w:num w:numId="4" w16cid:durableId="529222846">
    <w:abstractNumId w:val="3"/>
  </w:num>
  <w:num w:numId="5" w16cid:durableId="423768274">
    <w:abstractNumId w:val="5"/>
  </w:num>
  <w:num w:numId="6" w16cid:durableId="1561090574">
    <w:abstractNumId w:val="5"/>
    <w:lvlOverride w:ilvl="0">
      <w:startOverride w:val="5"/>
    </w:lvlOverride>
    <w:lvlOverride w:ilvl="1">
      <w:startOverride w:val="6"/>
    </w:lvlOverride>
    <w:lvlOverride w:ilvl="2">
      <w:startOverride w:val="1"/>
    </w:lvlOverride>
    <w:lvlOverride w:ilvl="3"/>
    <w:lvlOverride w:ilvl="4"/>
    <w:lvlOverride w:ilvl="5"/>
    <w:lvlOverride w:ilvl="6"/>
    <w:lvlOverride w:ilvl="7"/>
    <w:lvlOverride w:ilvl="8"/>
  </w:num>
  <w:num w:numId="7" w16cid:durableId="1000424187">
    <w:abstractNumId w:val="4"/>
  </w:num>
  <w:num w:numId="8" w16cid:durableId="1029378523">
    <w:abstractNumId w:val="4"/>
    <w:lvlOverride w:ilvl="0">
      <w:startOverride w:val="6"/>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9" w16cid:durableId="1181243434">
    <w:abstractNumId w:val="6"/>
  </w:num>
  <w:num w:numId="10" w16cid:durableId="1198201668">
    <w:abstractNumId w:val="6"/>
  </w:num>
  <w:num w:numId="11" w16cid:durableId="938025508">
    <w:abstractNumId w:val="9"/>
  </w:num>
  <w:num w:numId="12" w16cid:durableId="906111611">
    <w:abstractNumId w:val="9"/>
  </w:num>
  <w:num w:numId="13" w16cid:durableId="859274389">
    <w:abstractNumId w:val="8"/>
  </w:num>
  <w:num w:numId="14" w16cid:durableId="912473441">
    <w:abstractNumId w:val="8"/>
  </w:num>
  <w:num w:numId="15" w16cid:durableId="704675814">
    <w:abstractNumId w:val="12"/>
  </w:num>
  <w:num w:numId="16" w16cid:durableId="1349797387">
    <w:abstractNumId w:val="12"/>
    <w:lvlOverride w:ilvl="0">
      <w:startOverride w:val="1"/>
    </w:lvlOverride>
    <w:lvlOverride w:ilvl="1"/>
    <w:lvlOverride w:ilvl="2"/>
    <w:lvlOverride w:ilvl="3"/>
    <w:lvlOverride w:ilvl="4"/>
    <w:lvlOverride w:ilvl="5"/>
    <w:lvlOverride w:ilvl="6"/>
    <w:lvlOverride w:ilvl="7"/>
    <w:lvlOverride w:ilvl="8"/>
  </w:num>
  <w:num w:numId="17" w16cid:durableId="239600329">
    <w:abstractNumId w:val="14"/>
  </w:num>
  <w:num w:numId="18" w16cid:durableId="478234307">
    <w:abstractNumId w:val="14"/>
  </w:num>
  <w:num w:numId="19" w16cid:durableId="1886789765">
    <w:abstractNumId w:val="20"/>
  </w:num>
  <w:num w:numId="20" w16cid:durableId="620845624">
    <w:abstractNumId w:val="20"/>
    <w:lvlOverride w:ilvl="0">
      <w:startOverride w:val="10"/>
    </w:lvlOverride>
    <w:lvlOverride w:ilvl="1">
      <w:startOverride w:val="7"/>
    </w:lvlOverride>
    <w:lvlOverride w:ilvl="2">
      <w:startOverride w:val="1"/>
    </w:lvlOverride>
    <w:lvlOverride w:ilvl="3"/>
    <w:lvlOverride w:ilvl="4"/>
    <w:lvlOverride w:ilvl="5"/>
    <w:lvlOverride w:ilvl="6"/>
    <w:lvlOverride w:ilvl="7"/>
    <w:lvlOverride w:ilvl="8"/>
  </w:num>
  <w:num w:numId="21" w16cid:durableId="1140342971">
    <w:abstractNumId w:val="0"/>
  </w:num>
  <w:num w:numId="22" w16cid:durableId="894704406">
    <w:abstractNumId w:val="0"/>
    <w:lvlOverride w:ilvl="0">
      <w:startOverride w:val="11"/>
    </w:lvlOverride>
    <w:lvlOverride w:ilvl="1">
      <w:startOverride w:val="1"/>
    </w:lvlOverride>
    <w:lvlOverride w:ilvl="2"/>
    <w:lvlOverride w:ilvl="3"/>
    <w:lvlOverride w:ilvl="4"/>
    <w:lvlOverride w:ilvl="5"/>
    <w:lvlOverride w:ilvl="6"/>
    <w:lvlOverride w:ilvl="7"/>
    <w:lvlOverride w:ilvl="8"/>
  </w:num>
  <w:num w:numId="23" w16cid:durableId="127163247">
    <w:abstractNumId w:val="17"/>
  </w:num>
  <w:num w:numId="24" w16cid:durableId="781996461">
    <w:abstractNumId w:val="17"/>
    <w:lvlOverride w:ilvl="0">
      <w:startOverride w:val="1"/>
    </w:lvlOverride>
    <w:lvlOverride w:ilvl="1"/>
    <w:lvlOverride w:ilvl="2"/>
    <w:lvlOverride w:ilvl="3"/>
    <w:lvlOverride w:ilvl="4"/>
    <w:lvlOverride w:ilvl="5"/>
    <w:lvlOverride w:ilvl="6"/>
    <w:lvlOverride w:ilvl="7"/>
    <w:lvlOverride w:ilvl="8"/>
  </w:num>
  <w:num w:numId="25" w16cid:durableId="1066878069">
    <w:abstractNumId w:val="18"/>
  </w:num>
  <w:num w:numId="26" w16cid:durableId="1870408306">
    <w:abstractNumId w:val="18"/>
    <w:lvlOverride w:ilvl="0">
      <w:startOverride w:val="1"/>
    </w:lvlOverride>
    <w:lvlOverride w:ilvl="1"/>
    <w:lvlOverride w:ilvl="2"/>
    <w:lvlOverride w:ilvl="3"/>
    <w:lvlOverride w:ilvl="4"/>
    <w:lvlOverride w:ilvl="5"/>
    <w:lvlOverride w:ilvl="6"/>
    <w:lvlOverride w:ilvl="7"/>
    <w:lvlOverride w:ilvl="8"/>
  </w:num>
  <w:num w:numId="27" w16cid:durableId="1189366863">
    <w:abstractNumId w:val="21"/>
  </w:num>
  <w:num w:numId="28" w16cid:durableId="413478900">
    <w:abstractNumId w:val="15"/>
  </w:num>
  <w:num w:numId="29" w16cid:durableId="2107076365">
    <w:abstractNumId w:val="23"/>
  </w:num>
  <w:num w:numId="30" w16cid:durableId="34694011">
    <w:abstractNumId w:val="1"/>
  </w:num>
  <w:num w:numId="31" w16cid:durableId="1519587476">
    <w:abstractNumId w:val="7"/>
  </w:num>
  <w:num w:numId="32" w16cid:durableId="2104182696">
    <w:abstractNumId w:val="13"/>
  </w:num>
  <w:num w:numId="33" w16cid:durableId="109589660">
    <w:abstractNumId w:val="24"/>
  </w:num>
  <w:num w:numId="34" w16cid:durableId="314603543">
    <w:abstractNumId w:val="16"/>
  </w:num>
  <w:num w:numId="35" w16cid:durableId="1683363063">
    <w:abstractNumId w:val="22"/>
  </w:num>
  <w:num w:numId="36" w16cid:durableId="2033456274">
    <w:abstractNumId w:val="11"/>
  </w:num>
  <w:num w:numId="37" w16cid:durableId="1650357323">
    <w:abstractNumId w:val="2"/>
  </w:num>
  <w:num w:numId="38" w16cid:durableId="1177840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54"/>
    <w:rsid w:val="00047C77"/>
    <w:rsid w:val="00066DE0"/>
    <w:rsid w:val="000869B0"/>
    <w:rsid w:val="00151EE1"/>
    <w:rsid w:val="00183129"/>
    <w:rsid w:val="001952D4"/>
    <w:rsid w:val="001B58BF"/>
    <w:rsid w:val="001D0702"/>
    <w:rsid w:val="001D703A"/>
    <w:rsid w:val="0020013B"/>
    <w:rsid w:val="002B3F80"/>
    <w:rsid w:val="002C6026"/>
    <w:rsid w:val="003622ED"/>
    <w:rsid w:val="003C7459"/>
    <w:rsid w:val="004572FD"/>
    <w:rsid w:val="005C0C54"/>
    <w:rsid w:val="005F4C40"/>
    <w:rsid w:val="006707F2"/>
    <w:rsid w:val="006A6F18"/>
    <w:rsid w:val="006B5373"/>
    <w:rsid w:val="00712FE5"/>
    <w:rsid w:val="007217C9"/>
    <w:rsid w:val="008335A1"/>
    <w:rsid w:val="00957735"/>
    <w:rsid w:val="009F154E"/>
    <w:rsid w:val="00A20076"/>
    <w:rsid w:val="00B10470"/>
    <w:rsid w:val="00B63B0A"/>
    <w:rsid w:val="00BB7FDE"/>
    <w:rsid w:val="00BF749C"/>
    <w:rsid w:val="00C17DC5"/>
    <w:rsid w:val="00C65CEA"/>
    <w:rsid w:val="00D82046"/>
    <w:rsid w:val="00D9158D"/>
    <w:rsid w:val="00D97700"/>
    <w:rsid w:val="00DA0AAC"/>
    <w:rsid w:val="00DD6E0D"/>
    <w:rsid w:val="00EA4CC1"/>
    <w:rsid w:val="00EC2AE3"/>
    <w:rsid w:val="00F00D81"/>
    <w:rsid w:val="00F13E60"/>
    <w:rsid w:val="00F300CC"/>
    <w:rsid w:val="00F77BD7"/>
    <w:rsid w:val="00FE76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5FDAE5"/>
  <w15:chartTrackingRefBased/>
  <w15:docId w15:val="{516F9E9B-6BAD-45AE-AE19-950DBAB7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58D"/>
    <w:pPr>
      <w:widowControl w:val="0"/>
      <w:autoSpaceDE w:val="0"/>
      <w:autoSpaceDN w:val="0"/>
      <w:spacing w:after="0" w:line="240" w:lineRule="auto"/>
    </w:pPr>
    <w:rPr>
      <w:rFonts w:ascii="Calibri" w:eastAsia="Calibri" w:hAnsi="Calibri" w:cs="Calibri"/>
      <w:kern w:val="0"/>
      <w:lang w:val="ca-ES"/>
      <w14:ligatures w14:val="none"/>
    </w:rPr>
  </w:style>
  <w:style w:type="paragraph" w:styleId="Ttulo1">
    <w:name w:val="heading 1"/>
    <w:basedOn w:val="Normal"/>
    <w:link w:val="Ttulo1Car"/>
    <w:uiPriority w:val="9"/>
    <w:qFormat/>
    <w:rsid w:val="00D9158D"/>
    <w:pPr>
      <w:spacing w:before="67"/>
      <w:ind w:left="1272" w:right="1226"/>
      <w:jc w:val="both"/>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158D"/>
    <w:rPr>
      <w:rFonts w:ascii="Calibri" w:eastAsia="Calibri" w:hAnsi="Calibri" w:cs="Calibri"/>
      <w:b/>
      <w:bCs/>
      <w:kern w:val="0"/>
      <w:sz w:val="18"/>
      <w:szCs w:val="18"/>
      <w:lang w:val="ca-ES"/>
      <w14:ligatures w14:val="none"/>
    </w:rPr>
  </w:style>
  <w:style w:type="character" w:styleId="Hipervnculo">
    <w:name w:val="Hyperlink"/>
    <w:basedOn w:val="Fuentedeprrafopredeter"/>
    <w:uiPriority w:val="99"/>
    <w:unhideWhenUsed/>
    <w:rsid w:val="00D9158D"/>
    <w:rPr>
      <w:color w:val="0563C1" w:themeColor="hyperlink"/>
      <w:u w:val="single"/>
    </w:rPr>
  </w:style>
  <w:style w:type="character" w:styleId="Hipervnculovisitado">
    <w:name w:val="FollowedHyperlink"/>
    <w:basedOn w:val="Fuentedeprrafopredeter"/>
    <w:uiPriority w:val="99"/>
    <w:semiHidden/>
    <w:unhideWhenUsed/>
    <w:rsid w:val="00D9158D"/>
    <w:rPr>
      <w:color w:val="954F72" w:themeColor="followedHyperlink"/>
      <w:u w:val="single"/>
    </w:rPr>
  </w:style>
  <w:style w:type="paragraph" w:customStyle="1" w:styleId="msonormal0">
    <w:name w:val="msonormal"/>
    <w:basedOn w:val="Normal"/>
    <w:rsid w:val="00D9158D"/>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paragraph" w:styleId="Ttulo">
    <w:name w:val="Title"/>
    <w:basedOn w:val="Normal"/>
    <w:link w:val="TtuloCar"/>
    <w:uiPriority w:val="10"/>
    <w:qFormat/>
    <w:rsid w:val="00D9158D"/>
    <w:pPr>
      <w:spacing w:before="10"/>
      <w:ind w:left="20"/>
    </w:pPr>
    <w:rPr>
      <w:rFonts w:ascii="Times New Roman" w:eastAsia="Times New Roman" w:hAnsi="Times New Roman" w:cs="Times New Roman"/>
      <w:b/>
      <w:bCs/>
      <w:sz w:val="24"/>
      <w:szCs w:val="24"/>
    </w:rPr>
  </w:style>
  <w:style w:type="character" w:customStyle="1" w:styleId="TtuloCar">
    <w:name w:val="Título Car"/>
    <w:basedOn w:val="Fuentedeprrafopredeter"/>
    <w:link w:val="Ttulo"/>
    <w:uiPriority w:val="10"/>
    <w:rsid w:val="00D9158D"/>
    <w:rPr>
      <w:rFonts w:ascii="Times New Roman" w:eastAsia="Times New Roman" w:hAnsi="Times New Roman" w:cs="Times New Roman"/>
      <w:b/>
      <w:bCs/>
      <w:kern w:val="0"/>
      <w:sz w:val="24"/>
      <w:szCs w:val="24"/>
      <w:lang w:val="ca-ES"/>
      <w14:ligatures w14:val="none"/>
    </w:rPr>
  </w:style>
  <w:style w:type="paragraph" w:styleId="Textoindependiente">
    <w:name w:val="Body Text"/>
    <w:basedOn w:val="Normal"/>
    <w:link w:val="TextoindependienteCar"/>
    <w:uiPriority w:val="1"/>
    <w:unhideWhenUsed/>
    <w:qFormat/>
    <w:rsid w:val="00D9158D"/>
    <w:rPr>
      <w:sz w:val="18"/>
      <w:szCs w:val="18"/>
    </w:rPr>
  </w:style>
  <w:style w:type="character" w:customStyle="1" w:styleId="TextoindependienteCar">
    <w:name w:val="Texto independiente Car"/>
    <w:basedOn w:val="Fuentedeprrafopredeter"/>
    <w:link w:val="Textoindependiente"/>
    <w:uiPriority w:val="1"/>
    <w:rsid w:val="00D9158D"/>
    <w:rPr>
      <w:rFonts w:ascii="Calibri" w:eastAsia="Calibri" w:hAnsi="Calibri" w:cs="Calibri"/>
      <w:kern w:val="0"/>
      <w:sz w:val="18"/>
      <w:szCs w:val="18"/>
      <w:lang w:val="ca-ES"/>
      <w14:ligatures w14:val="none"/>
    </w:rPr>
  </w:style>
  <w:style w:type="paragraph" w:styleId="Prrafodelista">
    <w:name w:val="List Paragraph"/>
    <w:basedOn w:val="Normal"/>
    <w:uiPriority w:val="1"/>
    <w:qFormat/>
    <w:rsid w:val="00D9158D"/>
    <w:pPr>
      <w:ind w:left="1272"/>
      <w:jc w:val="both"/>
    </w:pPr>
  </w:style>
  <w:style w:type="paragraph" w:customStyle="1" w:styleId="TableParagraph">
    <w:name w:val="Table Paragraph"/>
    <w:basedOn w:val="Normal"/>
    <w:uiPriority w:val="1"/>
    <w:qFormat/>
    <w:rsid w:val="00D9158D"/>
    <w:pPr>
      <w:spacing w:before="57"/>
      <w:ind w:left="157"/>
    </w:pPr>
    <w:rPr>
      <w:rFonts w:ascii="Times New Roman" w:eastAsia="Times New Roman" w:hAnsi="Times New Roman" w:cs="Times New Roman"/>
    </w:rPr>
  </w:style>
  <w:style w:type="table" w:customStyle="1" w:styleId="TableNormal">
    <w:name w:val="Table Normal"/>
    <w:uiPriority w:val="2"/>
    <w:semiHidden/>
    <w:qFormat/>
    <w:rsid w:val="00D9158D"/>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EA4CC1"/>
    <w:rPr>
      <w:color w:val="605E5C"/>
      <w:shd w:val="clear" w:color="auto" w:fill="E1DFDD"/>
    </w:rPr>
  </w:style>
  <w:style w:type="paragraph" w:styleId="Encabezado">
    <w:name w:val="header"/>
    <w:basedOn w:val="Normal"/>
    <w:link w:val="EncabezadoCar"/>
    <w:uiPriority w:val="99"/>
    <w:unhideWhenUsed/>
    <w:rsid w:val="00D97700"/>
    <w:pPr>
      <w:tabs>
        <w:tab w:val="center" w:pos="4252"/>
        <w:tab w:val="right" w:pos="8504"/>
      </w:tabs>
    </w:pPr>
  </w:style>
  <w:style w:type="character" w:customStyle="1" w:styleId="EncabezadoCar">
    <w:name w:val="Encabezado Car"/>
    <w:basedOn w:val="Fuentedeprrafopredeter"/>
    <w:link w:val="Encabezado"/>
    <w:uiPriority w:val="99"/>
    <w:rsid w:val="00D97700"/>
    <w:rPr>
      <w:rFonts w:ascii="Calibri" w:eastAsia="Calibri" w:hAnsi="Calibri" w:cs="Calibri"/>
      <w:kern w:val="0"/>
      <w:lang w:val="ca-ES"/>
      <w14:ligatures w14:val="none"/>
    </w:rPr>
  </w:style>
  <w:style w:type="paragraph" w:styleId="Piedepgina">
    <w:name w:val="footer"/>
    <w:basedOn w:val="Normal"/>
    <w:link w:val="PiedepginaCar"/>
    <w:uiPriority w:val="99"/>
    <w:unhideWhenUsed/>
    <w:rsid w:val="00D97700"/>
    <w:pPr>
      <w:tabs>
        <w:tab w:val="center" w:pos="4252"/>
        <w:tab w:val="right" w:pos="8504"/>
      </w:tabs>
    </w:pPr>
  </w:style>
  <w:style w:type="character" w:customStyle="1" w:styleId="PiedepginaCar">
    <w:name w:val="Pie de página Car"/>
    <w:basedOn w:val="Fuentedeprrafopredeter"/>
    <w:link w:val="Piedepgina"/>
    <w:uiPriority w:val="99"/>
    <w:rsid w:val="00D97700"/>
    <w:rPr>
      <w:rFonts w:ascii="Calibri" w:eastAsia="Calibri" w:hAnsi="Calibri" w:cs="Calibri"/>
      <w:kern w:val="0"/>
      <w:lang w:val="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34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las.com" TargetMode="External"/><Relationship Id="rId3" Type="http://schemas.openxmlformats.org/officeDocument/2006/relationships/settings" Target="settings.xml"/><Relationship Id="rId7" Type="http://schemas.openxmlformats.org/officeDocument/2006/relationships/hyperlink" Target="http://www.fall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9</Pages>
  <Words>3769</Words>
  <Characters>20731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Martinez Ferrer</dc:creator>
  <cp:keywords/>
  <dc:description/>
  <cp:lastModifiedBy>Carmen Martinez Ferrer</cp:lastModifiedBy>
  <cp:revision>17</cp:revision>
  <dcterms:created xsi:type="dcterms:W3CDTF">2024-06-26T15:17:00Z</dcterms:created>
  <dcterms:modified xsi:type="dcterms:W3CDTF">2024-07-22T07:22:00Z</dcterms:modified>
</cp:coreProperties>
</file>